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816" w:rsidRDefault="00227816">
      <w:pPr>
        <w:pStyle w:val="ConsPlusTitlePage"/>
      </w:pPr>
      <w:r>
        <w:t xml:space="preserve">Документ предоставлен </w:t>
      </w:r>
      <w:hyperlink r:id="rId5" w:history="1">
        <w:proofErr w:type="spellStart"/>
        <w:r>
          <w:rPr>
            <w:color w:val="0000FF"/>
          </w:rPr>
          <w:t>КонсультантПлюс</w:t>
        </w:r>
        <w:proofErr w:type="spellEnd"/>
      </w:hyperlink>
      <w:r>
        <w:br/>
      </w:r>
    </w:p>
    <w:p w:rsidR="00227816" w:rsidRDefault="00227816">
      <w:pPr>
        <w:pStyle w:val="ConsPlusNormal"/>
        <w:jc w:val="both"/>
      </w:pPr>
    </w:p>
    <w:p w:rsidR="00227816" w:rsidRDefault="00227816">
      <w:pPr>
        <w:pStyle w:val="ConsPlusTitle"/>
        <w:jc w:val="center"/>
      </w:pPr>
      <w:r>
        <w:t>ПРАВИТЕЛЬСТВО МОСКОВСКОЙ ОБЛАСТИ</w:t>
      </w:r>
    </w:p>
    <w:p w:rsidR="00227816" w:rsidRDefault="00227816">
      <w:pPr>
        <w:pStyle w:val="ConsPlusTitle"/>
        <w:jc w:val="center"/>
      </w:pPr>
    </w:p>
    <w:p w:rsidR="00227816" w:rsidRDefault="00227816">
      <w:pPr>
        <w:pStyle w:val="ConsPlusTitle"/>
        <w:jc w:val="center"/>
      </w:pPr>
      <w:bookmarkStart w:id="0" w:name="_GoBack"/>
      <w:r>
        <w:t>ПОСТАНОВЛЕНИЕ</w:t>
      </w:r>
    </w:p>
    <w:p w:rsidR="00227816" w:rsidRDefault="00227816">
      <w:pPr>
        <w:pStyle w:val="ConsPlusTitle"/>
        <w:jc w:val="center"/>
      </w:pPr>
      <w:r>
        <w:t>от 4 июля 2007 г. N 485/23</w:t>
      </w:r>
    </w:p>
    <w:p w:rsidR="00227816" w:rsidRDefault="00227816">
      <w:pPr>
        <w:pStyle w:val="ConsPlusTitle"/>
        <w:jc w:val="center"/>
      </w:pPr>
    </w:p>
    <w:p w:rsidR="00227816" w:rsidRDefault="00227816">
      <w:pPr>
        <w:pStyle w:val="ConsPlusTitle"/>
        <w:jc w:val="center"/>
      </w:pPr>
      <w:r>
        <w:t>ОБ ОПЛАТЕ ТРУДА РАБОТНИКОВ ГОСУДАРСТВЕННЫХ УЧРЕЖДЕНИЙ</w:t>
      </w:r>
    </w:p>
    <w:p w:rsidR="00227816" w:rsidRDefault="00227816">
      <w:pPr>
        <w:pStyle w:val="ConsPlusTitle"/>
        <w:jc w:val="center"/>
      </w:pPr>
      <w:r>
        <w:t>МОСКОВСКОЙ ОБЛАСТИ В СФЕРЕ ЗАНЯТОСТИ</w:t>
      </w:r>
      <w:bookmarkEnd w:id="0"/>
    </w:p>
    <w:p w:rsidR="00227816" w:rsidRDefault="00227816">
      <w:pPr>
        <w:pStyle w:val="ConsPlusNormal"/>
        <w:jc w:val="center"/>
      </w:pPr>
      <w:r>
        <w:t>Список изменяющих документов</w:t>
      </w:r>
    </w:p>
    <w:p w:rsidR="00227816" w:rsidRDefault="00227816">
      <w:pPr>
        <w:pStyle w:val="ConsPlusNormal"/>
        <w:jc w:val="center"/>
      </w:pPr>
      <w:proofErr w:type="gramStart"/>
      <w:r>
        <w:t>(в ред. постановлений Правительства МО</w:t>
      </w:r>
      <w:proofErr w:type="gramEnd"/>
    </w:p>
    <w:p w:rsidR="00227816" w:rsidRDefault="00227816">
      <w:pPr>
        <w:pStyle w:val="ConsPlusNormal"/>
        <w:jc w:val="center"/>
      </w:pPr>
      <w:r>
        <w:t xml:space="preserve">от 29.12.2007 </w:t>
      </w:r>
      <w:hyperlink r:id="rId6" w:history="1">
        <w:r>
          <w:rPr>
            <w:color w:val="0000FF"/>
          </w:rPr>
          <w:t>N 1047/48</w:t>
        </w:r>
      </w:hyperlink>
      <w:r>
        <w:t xml:space="preserve">, от 28.05.2008 </w:t>
      </w:r>
      <w:hyperlink r:id="rId7" w:history="1">
        <w:r>
          <w:rPr>
            <w:color w:val="0000FF"/>
          </w:rPr>
          <w:t>N 391/19</w:t>
        </w:r>
      </w:hyperlink>
      <w:r>
        <w:t>,</w:t>
      </w:r>
    </w:p>
    <w:p w:rsidR="00227816" w:rsidRDefault="00227816">
      <w:pPr>
        <w:pStyle w:val="ConsPlusNormal"/>
        <w:jc w:val="center"/>
      </w:pPr>
      <w:r>
        <w:t xml:space="preserve">от 16.12.2008 </w:t>
      </w:r>
      <w:hyperlink r:id="rId8" w:history="1">
        <w:r>
          <w:rPr>
            <w:color w:val="0000FF"/>
          </w:rPr>
          <w:t>N 1121/49</w:t>
        </w:r>
      </w:hyperlink>
      <w:r>
        <w:t xml:space="preserve">, от 25.03.2010 </w:t>
      </w:r>
      <w:hyperlink r:id="rId9" w:history="1">
        <w:r>
          <w:rPr>
            <w:color w:val="0000FF"/>
          </w:rPr>
          <w:t>N 153/9</w:t>
        </w:r>
      </w:hyperlink>
      <w:r>
        <w:t>,</w:t>
      </w:r>
    </w:p>
    <w:p w:rsidR="00227816" w:rsidRDefault="00227816">
      <w:pPr>
        <w:pStyle w:val="ConsPlusNormal"/>
        <w:jc w:val="center"/>
      </w:pPr>
      <w:r>
        <w:t xml:space="preserve">от 17.12.2010 </w:t>
      </w:r>
      <w:hyperlink r:id="rId10" w:history="1">
        <w:r>
          <w:rPr>
            <w:color w:val="0000FF"/>
          </w:rPr>
          <w:t>N 1135/59</w:t>
        </w:r>
      </w:hyperlink>
      <w:r>
        <w:t xml:space="preserve">, от 16.08.2011 </w:t>
      </w:r>
      <w:hyperlink r:id="rId11" w:history="1">
        <w:r>
          <w:rPr>
            <w:color w:val="0000FF"/>
          </w:rPr>
          <w:t>N 845/31</w:t>
        </w:r>
      </w:hyperlink>
      <w:r>
        <w:t>,</w:t>
      </w:r>
    </w:p>
    <w:p w:rsidR="00227816" w:rsidRDefault="00227816">
      <w:pPr>
        <w:pStyle w:val="ConsPlusNormal"/>
        <w:jc w:val="center"/>
      </w:pPr>
      <w:r>
        <w:t xml:space="preserve">от 11.11.2011 </w:t>
      </w:r>
      <w:hyperlink r:id="rId12" w:history="1">
        <w:r>
          <w:rPr>
            <w:color w:val="0000FF"/>
          </w:rPr>
          <w:t>N 1396/47</w:t>
        </w:r>
      </w:hyperlink>
      <w:r>
        <w:t xml:space="preserve">, от 16.04.2013 </w:t>
      </w:r>
      <w:hyperlink r:id="rId13" w:history="1">
        <w:r>
          <w:rPr>
            <w:color w:val="0000FF"/>
          </w:rPr>
          <w:t>N 246/14</w:t>
        </w:r>
      </w:hyperlink>
      <w:r>
        <w:t>,</w:t>
      </w:r>
    </w:p>
    <w:p w:rsidR="00227816" w:rsidRDefault="00227816">
      <w:pPr>
        <w:pStyle w:val="ConsPlusNormal"/>
        <w:jc w:val="center"/>
      </w:pPr>
      <w:r>
        <w:t xml:space="preserve">от 26.05.2014 </w:t>
      </w:r>
      <w:hyperlink r:id="rId14" w:history="1">
        <w:r>
          <w:rPr>
            <w:color w:val="0000FF"/>
          </w:rPr>
          <w:t>N 376/17</w:t>
        </w:r>
      </w:hyperlink>
      <w:r>
        <w:t xml:space="preserve">, от 16.12.2014 </w:t>
      </w:r>
      <w:hyperlink r:id="rId15" w:history="1">
        <w:r>
          <w:rPr>
            <w:color w:val="0000FF"/>
          </w:rPr>
          <w:t>N 1103/49</w:t>
        </w:r>
      </w:hyperlink>
      <w:r>
        <w:t>)</w:t>
      </w:r>
    </w:p>
    <w:p w:rsidR="00227816" w:rsidRDefault="00227816">
      <w:pPr>
        <w:pStyle w:val="ConsPlusNormal"/>
        <w:jc w:val="both"/>
      </w:pPr>
    </w:p>
    <w:p w:rsidR="00227816" w:rsidRDefault="00227816">
      <w:pPr>
        <w:pStyle w:val="ConsPlusNormal"/>
        <w:ind w:firstLine="540"/>
        <w:jc w:val="both"/>
      </w:pPr>
      <w:r>
        <w:t xml:space="preserve">В соответствии с </w:t>
      </w:r>
      <w:hyperlink r:id="rId16" w:history="1">
        <w:r>
          <w:rPr>
            <w:color w:val="0000FF"/>
          </w:rPr>
          <w:t>Законом</w:t>
        </w:r>
      </w:hyperlink>
      <w:r>
        <w:t xml:space="preserve"> Московской области N 60/2007-ОЗ "Об оплате труда работников государственных учреждений Московской области" и учитывая решение Московской областной трехсторонней комиссии по регулированию социально-трудовых отношений от 05.06.2007 Правительство Московской области постановляет:</w:t>
      </w:r>
    </w:p>
    <w:p w:rsidR="00227816" w:rsidRDefault="00227816">
      <w:pPr>
        <w:pStyle w:val="ConsPlusNormal"/>
        <w:ind w:firstLine="540"/>
        <w:jc w:val="both"/>
      </w:pPr>
      <w:r>
        <w:t xml:space="preserve">1. Утвердить прилагаемое </w:t>
      </w:r>
      <w:hyperlink w:anchor="P36" w:history="1">
        <w:r>
          <w:rPr>
            <w:color w:val="0000FF"/>
          </w:rPr>
          <w:t>Положение</w:t>
        </w:r>
      </w:hyperlink>
      <w:r>
        <w:t xml:space="preserve"> об оплате труда работников государственных учреждений Московской области в сфере занятости.</w:t>
      </w:r>
    </w:p>
    <w:p w:rsidR="00227816" w:rsidRDefault="00227816">
      <w:pPr>
        <w:pStyle w:val="ConsPlusNormal"/>
        <w:ind w:firstLine="540"/>
        <w:jc w:val="both"/>
      </w:pPr>
      <w:r>
        <w:t xml:space="preserve">2. Министерству по делам печати и информации Московской области в десятидневный срок </w:t>
      </w:r>
      <w:proofErr w:type="gramStart"/>
      <w:r>
        <w:t>с даты подписания</w:t>
      </w:r>
      <w:proofErr w:type="gramEnd"/>
      <w:r>
        <w:t xml:space="preserve"> настоящего постановления обеспечить его официальное опубликование в газете "Ежедневные новости. Подмосковье".</w:t>
      </w:r>
    </w:p>
    <w:p w:rsidR="00227816" w:rsidRDefault="00227816">
      <w:pPr>
        <w:pStyle w:val="ConsPlusNormal"/>
        <w:jc w:val="both"/>
      </w:pPr>
      <w:r>
        <w:t xml:space="preserve">(в ред. </w:t>
      </w:r>
      <w:hyperlink r:id="rId17" w:history="1">
        <w:r>
          <w:rPr>
            <w:color w:val="0000FF"/>
          </w:rPr>
          <w:t>постановления</w:t>
        </w:r>
      </w:hyperlink>
      <w:r>
        <w:t xml:space="preserve"> Правительства МО от 17.12.2010 N 1135/59)</w:t>
      </w:r>
    </w:p>
    <w:p w:rsidR="00227816" w:rsidRDefault="00227816">
      <w:pPr>
        <w:pStyle w:val="ConsPlusNormal"/>
        <w:ind w:firstLine="540"/>
        <w:jc w:val="both"/>
      </w:pPr>
      <w:r>
        <w:t xml:space="preserve">3. Признать утратившим силу </w:t>
      </w:r>
      <w:hyperlink r:id="rId18" w:history="1">
        <w:r>
          <w:rPr>
            <w:color w:val="0000FF"/>
          </w:rPr>
          <w:t>постановление</w:t>
        </w:r>
      </w:hyperlink>
      <w:r>
        <w:t xml:space="preserve"> Правительства Московской области от 26.01.2007 N 47/3 "Об оплате труда работников государственных учреждений Московской области - центров занятости населения".</w:t>
      </w:r>
    </w:p>
    <w:p w:rsidR="00227816" w:rsidRDefault="00227816">
      <w:pPr>
        <w:pStyle w:val="ConsPlusNormal"/>
        <w:ind w:firstLine="540"/>
        <w:jc w:val="both"/>
      </w:pPr>
      <w:r>
        <w:t>4. Настоящее постановление вступает в силу с 1 сентября 2007 года.</w:t>
      </w:r>
    </w:p>
    <w:p w:rsidR="00227816" w:rsidRDefault="00227816">
      <w:pPr>
        <w:pStyle w:val="ConsPlusNormal"/>
        <w:ind w:firstLine="540"/>
        <w:jc w:val="both"/>
      </w:pPr>
      <w:r>
        <w:t xml:space="preserve">5. Утратил силу. - </w:t>
      </w:r>
      <w:hyperlink r:id="rId19" w:history="1">
        <w:r>
          <w:rPr>
            <w:color w:val="0000FF"/>
          </w:rPr>
          <w:t>Постановление</w:t>
        </w:r>
      </w:hyperlink>
      <w:r>
        <w:t xml:space="preserve"> Правительства МО от 17.12.2010 N 1135/59.</w:t>
      </w:r>
    </w:p>
    <w:p w:rsidR="00227816" w:rsidRDefault="00227816">
      <w:pPr>
        <w:pStyle w:val="ConsPlusNormal"/>
        <w:jc w:val="both"/>
      </w:pPr>
    </w:p>
    <w:p w:rsidR="00227816" w:rsidRDefault="00227816">
      <w:pPr>
        <w:pStyle w:val="ConsPlusNormal"/>
        <w:jc w:val="right"/>
      </w:pPr>
      <w:r>
        <w:t>Губернатор Московской области</w:t>
      </w:r>
    </w:p>
    <w:p w:rsidR="00227816" w:rsidRDefault="00227816">
      <w:pPr>
        <w:pStyle w:val="ConsPlusNormal"/>
        <w:jc w:val="right"/>
      </w:pPr>
      <w:r>
        <w:t>Б.В. Громов</w:t>
      </w:r>
    </w:p>
    <w:p w:rsidR="00227816" w:rsidRDefault="00227816">
      <w:pPr>
        <w:pStyle w:val="ConsPlusNormal"/>
        <w:jc w:val="both"/>
      </w:pPr>
    </w:p>
    <w:p w:rsidR="00227816" w:rsidRDefault="00227816">
      <w:pPr>
        <w:pStyle w:val="ConsPlusNormal"/>
        <w:jc w:val="both"/>
      </w:pPr>
    </w:p>
    <w:p w:rsidR="00227816" w:rsidRDefault="00227816">
      <w:pPr>
        <w:pStyle w:val="ConsPlusNormal"/>
        <w:jc w:val="both"/>
      </w:pPr>
    </w:p>
    <w:p w:rsidR="00227816" w:rsidRDefault="00227816">
      <w:pPr>
        <w:pStyle w:val="ConsPlusNormal"/>
        <w:jc w:val="both"/>
      </w:pPr>
    </w:p>
    <w:p w:rsidR="00227816" w:rsidRDefault="00227816">
      <w:pPr>
        <w:pStyle w:val="ConsPlusNormal"/>
        <w:jc w:val="both"/>
      </w:pPr>
    </w:p>
    <w:p w:rsidR="00227816" w:rsidRDefault="00227816">
      <w:pPr>
        <w:pStyle w:val="ConsPlusNormal"/>
        <w:jc w:val="right"/>
      </w:pPr>
      <w:r>
        <w:t>Утверждено</w:t>
      </w:r>
    </w:p>
    <w:p w:rsidR="00227816" w:rsidRDefault="00227816">
      <w:pPr>
        <w:pStyle w:val="ConsPlusNormal"/>
        <w:jc w:val="right"/>
      </w:pPr>
      <w:r>
        <w:t>постановлением Правительства</w:t>
      </w:r>
    </w:p>
    <w:p w:rsidR="00227816" w:rsidRDefault="00227816">
      <w:pPr>
        <w:pStyle w:val="ConsPlusNormal"/>
        <w:jc w:val="right"/>
      </w:pPr>
      <w:r>
        <w:t>Московской области</w:t>
      </w:r>
    </w:p>
    <w:p w:rsidR="00227816" w:rsidRDefault="00227816">
      <w:pPr>
        <w:pStyle w:val="ConsPlusNormal"/>
        <w:jc w:val="right"/>
      </w:pPr>
      <w:r>
        <w:t>от 4 июля 2007 г. N 485/23</w:t>
      </w:r>
    </w:p>
    <w:p w:rsidR="00227816" w:rsidRDefault="00227816">
      <w:pPr>
        <w:pStyle w:val="ConsPlusNormal"/>
        <w:jc w:val="both"/>
      </w:pPr>
    </w:p>
    <w:p w:rsidR="00227816" w:rsidRDefault="00227816">
      <w:pPr>
        <w:pStyle w:val="ConsPlusTitle"/>
        <w:jc w:val="center"/>
      </w:pPr>
      <w:bookmarkStart w:id="1" w:name="P36"/>
      <w:bookmarkEnd w:id="1"/>
      <w:r>
        <w:t>ПОЛОЖЕНИЕ</w:t>
      </w:r>
    </w:p>
    <w:p w:rsidR="00227816" w:rsidRDefault="00227816">
      <w:pPr>
        <w:pStyle w:val="ConsPlusTitle"/>
        <w:jc w:val="center"/>
      </w:pPr>
      <w:r>
        <w:t>ОБ ОПЛАТЕ ТРУДА РАБОТНИКОВ ГОСУДАРСТВЕННЫХ УЧРЕЖДЕНИЙ</w:t>
      </w:r>
    </w:p>
    <w:p w:rsidR="00227816" w:rsidRDefault="00227816">
      <w:pPr>
        <w:pStyle w:val="ConsPlusTitle"/>
        <w:jc w:val="center"/>
      </w:pPr>
      <w:r>
        <w:t>МОСКОВСКОЙ ОБЛАСТИ В СФЕРЕ ЗАНЯТОСТИ</w:t>
      </w:r>
    </w:p>
    <w:p w:rsidR="00227816" w:rsidRDefault="00227816">
      <w:pPr>
        <w:pStyle w:val="ConsPlusNormal"/>
        <w:jc w:val="center"/>
      </w:pPr>
      <w:r>
        <w:t>Список изменяющих документов</w:t>
      </w:r>
    </w:p>
    <w:p w:rsidR="00227816" w:rsidRDefault="00227816">
      <w:pPr>
        <w:pStyle w:val="ConsPlusNormal"/>
        <w:jc w:val="center"/>
      </w:pPr>
      <w:proofErr w:type="gramStart"/>
      <w:r>
        <w:t>(в ред. постановлений Правительства МО</w:t>
      </w:r>
      <w:proofErr w:type="gramEnd"/>
    </w:p>
    <w:p w:rsidR="00227816" w:rsidRDefault="00227816">
      <w:pPr>
        <w:pStyle w:val="ConsPlusNormal"/>
        <w:jc w:val="center"/>
      </w:pPr>
      <w:r>
        <w:t xml:space="preserve">от 29.12.2007 </w:t>
      </w:r>
      <w:hyperlink r:id="rId20" w:history="1">
        <w:r>
          <w:rPr>
            <w:color w:val="0000FF"/>
          </w:rPr>
          <w:t>N 1047/48</w:t>
        </w:r>
      </w:hyperlink>
      <w:r>
        <w:t xml:space="preserve">, от 28.05.2008 </w:t>
      </w:r>
      <w:hyperlink r:id="rId21" w:history="1">
        <w:r>
          <w:rPr>
            <w:color w:val="0000FF"/>
          </w:rPr>
          <w:t>N 391/19</w:t>
        </w:r>
      </w:hyperlink>
      <w:r>
        <w:t>,</w:t>
      </w:r>
    </w:p>
    <w:p w:rsidR="00227816" w:rsidRDefault="00227816">
      <w:pPr>
        <w:pStyle w:val="ConsPlusNormal"/>
        <w:jc w:val="center"/>
      </w:pPr>
      <w:r>
        <w:t xml:space="preserve">от 16.12.2008 </w:t>
      </w:r>
      <w:hyperlink r:id="rId22" w:history="1">
        <w:r>
          <w:rPr>
            <w:color w:val="0000FF"/>
          </w:rPr>
          <w:t>N 1121/49</w:t>
        </w:r>
      </w:hyperlink>
      <w:r>
        <w:t xml:space="preserve">, от 25.03.2010 </w:t>
      </w:r>
      <w:hyperlink r:id="rId23" w:history="1">
        <w:r>
          <w:rPr>
            <w:color w:val="0000FF"/>
          </w:rPr>
          <w:t>N 153/9</w:t>
        </w:r>
      </w:hyperlink>
      <w:r>
        <w:t>,</w:t>
      </w:r>
    </w:p>
    <w:p w:rsidR="00227816" w:rsidRDefault="00227816">
      <w:pPr>
        <w:pStyle w:val="ConsPlusNormal"/>
        <w:jc w:val="center"/>
      </w:pPr>
      <w:r>
        <w:t xml:space="preserve">от 17.12.2010 </w:t>
      </w:r>
      <w:hyperlink r:id="rId24" w:history="1">
        <w:r>
          <w:rPr>
            <w:color w:val="0000FF"/>
          </w:rPr>
          <w:t>N 1135/59</w:t>
        </w:r>
      </w:hyperlink>
      <w:r>
        <w:t xml:space="preserve">, от 16.08.2011 </w:t>
      </w:r>
      <w:hyperlink r:id="rId25" w:history="1">
        <w:r>
          <w:rPr>
            <w:color w:val="0000FF"/>
          </w:rPr>
          <w:t>N 845/31</w:t>
        </w:r>
      </w:hyperlink>
      <w:r>
        <w:t>,</w:t>
      </w:r>
    </w:p>
    <w:p w:rsidR="00227816" w:rsidRDefault="00227816">
      <w:pPr>
        <w:pStyle w:val="ConsPlusNormal"/>
        <w:jc w:val="center"/>
      </w:pPr>
      <w:r>
        <w:lastRenderedPageBreak/>
        <w:t xml:space="preserve">от 11.11.2011 </w:t>
      </w:r>
      <w:hyperlink r:id="rId26" w:history="1">
        <w:r>
          <w:rPr>
            <w:color w:val="0000FF"/>
          </w:rPr>
          <w:t>N 1396/47</w:t>
        </w:r>
      </w:hyperlink>
      <w:r>
        <w:t xml:space="preserve">, от 16.04.2013 </w:t>
      </w:r>
      <w:hyperlink r:id="rId27" w:history="1">
        <w:r>
          <w:rPr>
            <w:color w:val="0000FF"/>
          </w:rPr>
          <w:t>N 246/14</w:t>
        </w:r>
      </w:hyperlink>
      <w:r>
        <w:t>,</w:t>
      </w:r>
    </w:p>
    <w:p w:rsidR="00227816" w:rsidRDefault="00227816">
      <w:pPr>
        <w:pStyle w:val="ConsPlusNormal"/>
        <w:jc w:val="center"/>
      </w:pPr>
      <w:r>
        <w:t xml:space="preserve">от 26.05.2014 </w:t>
      </w:r>
      <w:hyperlink r:id="rId28" w:history="1">
        <w:r>
          <w:rPr>
            <w:color w:val="0000FF"/>
          </w:rPr>
          <w:t>N 376/17</w:t>
        </w:r>
      </w:hyperlink>
      <w:r>
        <w:t xml:space="preserve">, от 16.12.2014 </w:t>
      </w:r>
      <w:hyperlink r:id="rId29" w:history="1">
        <w:r>
          <w:rPr>
            <w:color w:val="0000FF"/>
          </w:rPr>
          <w:t>N 1103/49</w:t>
        </w:r>
      </w:hyperlink>
      <w:r>
        <w:t>)</w:t>
      </w:r>
    </w:p>
    <w:p w:rsidR="00227816" w:rsidRDefault="00227816">
      <w:pPr>
        <w:pStyle w:val="ConsPlusNormal"/>
        <w:jc w:val="both"/>
      </w:pPr>
    </w:p>
    <w:p w:rsidR="00227816" w:rsidRDefault="00227816">
      <w:pPr>
        <w:pStyle w:val="ConsPlusNormal"/>
        <w:jc w:val="center"/>
      </w:pPr>
      <w:r>
        <w:t>1. Общие положения</w:t>
      </w:r>
    </w:p>
    <w:p w:rsidR="00227816" w:rsidRDefault="00227816">
      <w:pPr>
        <w:pStyle w:val="ConsPlusNormal"/>
        <w:jc w:val="both"/>
      </w:pPr>
    </w:p>
    <w:p w:rsidR="00227816" w:rsidRDefault="00227816">
      <w:pPr>
        <w:pStyle w:val="ConsPlusNormal"/>
        <w:ind w:firstLine="540"/>
        <w:jc w:val="both"/>
      </w:pPr>
      <w:r>
        <w:t xml:space="preserve">1.1. Настоящее Положение определяет размер и условия </w:t>
      </w:r>
      <w:proofErr w:type="gramStart"/>
      <w:r>
        <w:t>оплаты труда работников государственных учреждений Московской области</w:t>
      </w:r>
      <w:proofErr w:type="gramEnd"/>
      <w:r>
        <w:t xml:space="preserve"> в сфере занятости (далее - учреждения).</w:t>
      </w:r>
    </w:p>
    <w:p w:rsidR="00227816" w:rsidRDefault="00227816">
      <w:pPr>
        <w:pStyle w:val="ConsPlusNormal"/>
        <w:ind w:firstLine="540"/>
        <w:jc w:val="both"/>
      </w:pPr>
      <w:r>
        <w:t>1.2. Заработная плата работников учреждений включает в себя должностной оклад (тарифную ставку) по занимаемой должности (профессии), выплаты компенсационного и стимулирующего характера.</w:t>
      </w:r>
    </w:p>
    <w:p w:rsidR="00227816" w:rsidRDefault="00227816">
      <w:pPr>
        <w:pStyle w:val="ConsPlusNormal"/>
        <w:ind w:firstLine="540"/>
        <w:jc w:val="both"/>
      </w:pPr>
      <w:r>
        <w:t>1.3. Предельный уровень соотношения средней заработной платы руководителя учреждения, его заместителей, главного бухгалтера и средней заработной платы работников учреждения за отчетный год устанавливается в кратности:</w:t>
      </w:r>
    </w:p>
    <w:p w:rsidR="00227816" w:rsidRDefault="00227816">
      <w:pPr>
        <w:pStyle w:val="ConsPlusNormal"/>
        <w:ind w:firstLine="540"/>
        <w:jc w:val="both"/>
      </w:pPr>
      <w:r>
        <w:t>руководитель учреждения - от 1 до 4;</w:t>
      </w:r>
    </w:p>
    <w:p w:rsidR="00227816" w:rsidRDefault="00227816">
      <w:pPr>
        <w:pStyle w:val="ConsPlusNormal"/>
        <w:ind w:firstLine="540"/>
        <w:jc w:val="both"/>
      </w:pPr>
      <w:r>
        <w:t>заместители руководителя и главный бухгалтер учреждения - от 1 до 3,6.</w:t>
      </w:r>
    </w:p>
    <w:p w:rsidR="00227816" w:rsidRDefault="00227816">
      <w:pPr>
        <w:pStyle w:val="ConsPlusNormal"/>
        <w:jc w:val="both"/>
      </w:pPr>
      <w:r>
        <w:t xml:space="preserve">(п. 1.3 в ред. </w:t>
      </w:r>
      <w:hyperlink r:id="rId30" w:history="1">
        <w:r>
          <w:rPr>
            <w:color w:val="0000FF"/>
          </w:rPr>
          <w:t>постановления</w:t>
        </w:r>
      </w:hyperlink>
      <w:r>
        <w:t xml:space="preserve"> Правительства МО от 16.12.2014 N 1103/49)</w:t>
      </w:r>
    </w:p>
    <w:p w:rsidR="00227816" w:rsidRDefault="00227816">
      <w:pPr>
        <w:pStyle w:val="ConsPlusNormal"/>
        <w:ind w:firstLine="540"/>
        <w:jc w:val="both"/>
      </w:pPr>
      <w:r>
        <w:t>1.4. Комитет по труду и занятости населения Московской области дает разъяснения по вопросам применения настоящего Положения.</w:t>
      </w:r>
    </w:p>
    <w:p w:rsidR="00227816" w:rsidRDefault="00227816">
      <w:pPr>
        <w:pStyle w:val="ConsPlusNormal"/>
        <w:jc w:val="both"/>
      </w:pPr>
      <w:r>
        <w:t xml:space="preserve">(п. 1.4 в ред. </w:t>
      </w:r>
      <w:hyperlink r:id="rId31" w:history="1">
        <w:r>
          <w:rPr>
            <w:color w:val="0000FF"/>
          </w:rPr>
          <w:t>постановления</w:t>
        </w:r>
      </w:hyperlink>
      <w:r>
        <w:t xml:space="preserve"> Правительства МО от 25.03.2010 N 153/9)</w:t>
      </w:r>
    </w:p>
    <w:p w:rsidR="00227816" w:rsidRDefault="00227816">
      <w:pPr>
        <w:pStyle w:val="ConsPlusNormal"/>
        <w:jc w:val="both"/>
      </w:pPr>
    </w:p>
    <w:p w:rsidR="00227816" w:rsidRDefault="00227816">
      <w:pPr>
        <w:pStyle w:val="ConsPlusNormal"/>
        <w:jc w:val="center"/>
      </w:pPr>
      <w:r>
        <w:t>2. Установление должностных окладов и тарифных ставок</w:t>
      </w:r>
    </w:p>
    <w:p w:rsidR="00227816" w:rsidRDefault="00227816">
      <w:pPr>
        <w:pStyle w:val="ConsPlusNormal"/>
        <w:jc w:val="both"/>
      </w:pPr>
    </w:p>
    <w:p w:rsidR="00227816" w:rsidRDefault="00227816">
      <w:pPr>
        <w:pStyle w:val="ConsPlusNormal"/>
        <w:ind w:firstLine="540"/>
        <w:jc w:val="both"/>
      </w:pPr>
      <w:r>
        <w:t xml:space="preserve">2.1. Должностные </w:t>
      </w:r>
      <w:hyperlink w:anchor="P109" w:history="1">
        <w:r>
          <w:rPr>
            <w:color w:val="0000FF"/>
          </w:rPr>
          <w:t>оклады</w:t>
        </w:r>
      </w:hyperlink>
      <w:r>
        <w:t xml:space="preserve"> работников государственных учреждений Московской области в сфере занятости устанавливаются согласно приложению N 1 к настоящему Положению.</w:t>
      </w:r>
    </w:p>
    <w:p w:rsidR="00227816" w:rsidRDefault="00227816">
      <w:pPr>
        <w:pStyle w:val="ConsPlusNormal"/>
        <w:ind w:firstLine="540"/>
        <w:jc w:val="both"/>
      </w:pPr>
      <w:r>
        <w:t>2.2. Размер должностного оклада работника в пределах минимального и максимального размеров устанавливается в соответствии с системой оплаты труда учреждения, устанавливаемой с учетом мнения представительного органа работников учреждения.</w:t>
      </w:r>
    </w:p>
    <w:p w:rsidR="00227816" w:rsidRDefault="00227816">
      <w:pPr>
        <w:pStyle w:val="ConsPlusNormal"/>
        <w:ind w:firstLine="540"/>
        <w:jc w:val="both"/>
      </w:pPr>
      <w:r>
        <w:t xml:space="preserve">2.3. </w:t>
      </w:r>
      <w:proofErr w:type="spellStart"/>
      <w:r>
        <w:t>Межразрядные</w:t>
      </w:r>
      <w:proofErr w:type="spellEnd"/>
      <w:r>
        <w:t xml:space="preserve"> тарифные </w:t>
      </w:r>
      <w:hyperlink w:anchor="P180" w:history="1">
        <w:r>
          <w:rPr>
            <w:color w:val="0000FF"/>
          </w:rPr>
          <w:t>коэффициенты</w:t>
        </w:r>
      </w:hyperlink>
      <w:r>
        <w:t xml:space="preserve"> и тарифные ставки тарифной сетки по оплате труда рабочих государственных учреждений Московской области в сфере занятости устанавливаются согласно приложению N 2 к настоящему Положению.</w:t>
      </w:r>
    </w:p>
    <w:p w:rsidR="00227816" w:rsidRDefault="00227816">
      <w:pPr>
        <w:pStyle w:val="ConsPlusNormal"/>
        <w:ind w:firstLine="540"/>
        <w:jc w:val="both"/>
      </w:pPr>
      <w:r>
        <w:t>2.4. Тарифные разряды тарифной сетки по оплате труда рабочих учреждений устанавливаются с учетом Единого тарифно-квалификационного справочника работ и профессий рабочих (ЕТКС).</w:t>
      </w:r>
    </w:p>
    <w:p w:rsidR="00227816" w:rsidRDefault="00227816">
      <w:pPr>
        <w:pStyle w:val="ConsPlusNormal"/>
        <w:ind w:firstLine="540"/>
        <w:jc w:val="both"/>
      </w:pPr>
      <w:r>
        <w:t>2.5. Порядок отнесения учреждений к группам по оплате труда руководителей учреждений утверждается Комитетом по труду и занятости населения Московской области.</w:t>
      </w:r>
    </w:p>
    <w:p w:rsidR="00227816" w:rsidRDefault="00227816">
      <w:pPr>
        <w:pStyle w:val="ConsPlusNormal"/>
        <w:jc w:val="both"/>
      </w:pPr>
      <w:r>
        <w:t xml:space="preserve">(п. 2.5 в ред. </w:t>
      </w:r>
      <w:hyperlink r:id="rId32" w:history="1">
        <w:r>
          <w:rPr>
            <w:color w:val="0000FF"/>
          </w:rPr>
          <w:t>постановления</w:t>
        </w:r>
      </w:hyperlink>
      <w:r>
        <w:t xml:space="preserve"> Правительства МО от 25.03.2010 N 153/9)</w:t>
      </w:r>
    </w:p>
    <w:p w:rsidR="00227816" w:rsidRDefault="00227816">
      <w:pPr>
        <w:pStyle w:val="ConsPlusNormal"/>
        <w:jc w:val="both"/>
      </w:pPr>
    </w:p>
    <w:p w:rsidR="00227816" w:rsidRDefault="00227816">
      <w:pPr>
        <w:pStyle w:val="ConsPlusNormal"/>
        <w:jc w:val="center"/>
      </w:pPr>
      <w:r>
        <w:t>3. Повышение должностных окладов (тарифных ставок)</w:t>
      </w:r>
    </w:p>
    <w:p w:rsidR="00227816" w:rsidRDefault="00227816">
      <w:pPr>
        <w:pStyle w:val="ConsPlusNormal"/>
        <w:jc w:val="both"/>
      </w:pPr>
    </w:p>
    <w:p w:rsidR="00227816" w:rsidRDefault="00227816">
      <w:pPr>
        <w:pStyle w:val="ConsPlusNormal"/>
        <w:ind w:firstLine="540"/>
        <w:jc w:val="both"/>
      </w:pPr>
      <w:r>
        <w:t>3.1. Работникам учреждений, имеющим почетные звания "Заслуженный работник социальной защиты населения Российской Федерации", "Заслуженный юрист Российской Федерации", "Заслуженный экономист Российской Федерации", "Заслуженный работник социальной сферы Московской области", "Заслуженный юрист Московской области", "Заслуженный экономист Московской области", должностной оклад повышается на 20 процентов;</w:t>
      </w:r>
    </w:p>
    <w:p w:rsidR="00227816" w:rsidRDefault="00227816">
      <w:pPr>
        <w:pStyle w:val="ConsPlusNormal"/>
        <w:jc w:val="both"/>
      </w:pPr>
      <w:r>
        <w:t xml:space="preserve">(в ред. </w:t>
      </w:r>
      <w:hyperlink r:id="rId33" w:history="1">
        <w:r>
          <w:rPr>
            <w:color w:val="0000FF"/>
          </w:rPr>
          <w:t>постановления</w:t>
        </w:r>
      </w:hyperlink>
      <w:r>
        <w:t xml:space="preserve"> Правительства МО от 29.12.2007 N 1047/48)</w:t>
      </w:r>
    </w:p>
    <w:p w:rsidR="00227816" w:rsidRDefault="00227816">
      <w:pPr>
        <w:pStyle w:val="ConsPlusNormal"/>
        <w:ind w:firstLine="540"/>
        <w:jc w:val="both"/>
      </w:pPr>
      <w:r>
        <w:t>работникам учреждений, имеющим ученые степени кандидата или доктора наук, работающим по соответствующему профилю (за исключением работников, занимающих штатные должности, ученые степени по которым предусмотрены требованиями к квалификации по разрядам оплаты), должностной оклад повышается соответственно на 10 или 20 процентов.</w:t>
      </w:r>
    </w:p>
    <w:p w:rsidR="00227816" w:rsidRDefault="00227816">
      <w:pPr>
        <w:pStyle w:val="ConsPlusNormal"/>
        <w:ind w:firstLine="540"/>
        <w:jc w:val="both"/>
      </w:pPr>
      <w:r>
        <w:t>При наличии у работника нескольких почетных званий должностной оклад повышается за одно почетное звание по выбору работника.</w:t>
      </w:r>
    </w:p>
    <w:p w:rsidR="00227816" w:rsidRDefault="00227816">
      <w:pPr>
        <w:pStyle w:val="ConsPlusNormal"/>
        <w:ind w:firstLine="540"/>
        <w:jc w:val="both"/>
      </w:pPr>
      <w:bookmarkStart w:id="2" w:name="P73"/>
      <w:bookmarkEnd w:id="2"/>
      <w:r>
        <w:t xml:space="preserve">3.2. Работникам, занятым на тяжелых работах, работах с вредными и (или) опасными и иными особыми условиями труда, устанавливается доплата к должностному окладу (тарифной ставке) в размере до 24 процентов. Конкретный размер повышений устанавливается </w:t>
      </w:r>
      <w:r>
        <w:lastRenderedPageBreak/>
        <w:t>руководителем учреждения с учетом мнения представительного органа работников либо коллективным договором.</w:t>
      </w:r>
    </w:p>
    <w:p w:rsidR="00227816" w:rsidRDefault="00227816">
      <w:pPr>
        <w:pStyle w:val="ConsPlusNormal"/>
        <w:ind w:firstLine="540"/>
        <w:jc w:val="both"/>
      </w:pPr>
      <w:r>
        <w:t xml:space="preserve">3.3. Абсолютный размер повышения, указанного в </w:t>
      </w:r>
      <w:hyperlink w:anchor="P73" w:history="1">
        <w:r>
          <w:rPr>
            <w:color w:val="0000FF"/>
          </w:rPr>
          <w:t>пункте 3.2</w:t>
        </w:r>
      </w:hyperlink>
      <w:r>
        <w:t xml:space="preserve"> настоящего Положения, исчисляется из должностного оклада (тарифной ставки) без учета других повышений, надбавок и доплат.</w:t>
      </w:r>
    </w:p>
    <w:p w:rsidR="00227816" w:rsidRDefault="00227816">
      <w:pPr>
        <w:pStyle w:val="ConsPlusNormal"/>
        <w:jc w:val="both"/>
      </w:pPr>
    </w:p>
    <w:p w:rsidR="00227816" w:rsidRDefault="00227816">
      <w:pPr>
        <w:pStyle w:val="ConsPlusNormal"/>
        <w:jc w:val="center"/>
      </w:pPr>
      <w:r>
        <w:t>4. Доплаты</w:t>
      </w:r>
    </w:p>
    <w:p w:rsidR="00227816" w:rsidRDefault="00227816">
      <w:pPr>
        <w:pStyle w:val="ConsPlusNormal"/>
        <w:jc w:val="both"/>
      </w:pPr>
    </w:p>
    <w:p w:rsidR="00227816" w:rsidRDefault="00227816">
      <w:pPr>
        <w:pStyle w:val="ConsPlusNormal"/>
        <w:ind w:firstLine="540"/>
        <w:jc w:val="both"/>
      </w:pPr>
      <w:r>
        <w:t xml:space="preserve">4.1. Работникам учреждения устанавливается доплата за работу в ночное время в размере 35 процентов часовой тарифной ставки (части должностного оклада за каждый час работы в ночное время) с учетом повышений, предусмотренных в </w:t>
      </w:r>
      <w:hyperlink w:anchor="P73" w:history="1">
        <w:r>
          <w:rPr>
            <w:color w:val="0000FF"/>
          </w:rPr>
          <w:t>пункте 3.2</w:t>
        </w:r>
      </w:hyperlink>
      <w:r>
        <w:t xml:space="preserve"> настоящего Положения.</w:t>
      </w:r>
    </w:p>
    <w:p w:rsidR="00227816" w:rsidRDefault="00227816">
      <w:pPr>
        <w:pStyle w:val="ConsPlusNormal"/>
        <w:jc w:val="both"/>
      </w:pPr>
    </w:p>
    <w:p w:rsidR="00227816" w:rsidRDefault="00227816">
      <w:pPr>
        <w:pStyle w:val="ConsPlusNormal"/>
        <w:jc w:val="center"/>
      </w:pPr>
      <w:r>
        <w:t>5. Выплаты стимулирующего характера</w:t>
      </w:r>
    </w:p>
    <w:p w:rsidR="00227816" w:rsidRDefault="00227816">
      <w:pPr>
        <w:pStyle w:val="ConsPlusNormal"/>
        <w:jc w:val="center"/>
      </w:pPr>
      <w:proofErr w:type="gramStart"/>
      <w:r>
        <w:t xml:space="preserve">(в ред. </w:t>
      </w:r>
      <w:hyperlink r:id="rId34" w:history="1">
        <w:r>
          <w:rPr>
            <w:color w:val="0000FF"/>
          </w:rPr>
          <w:t>постановления</w:t>
        </w:r>
      </w:hyperlink>
      <w:r>
        <w:t xml:space="preserve"> Правительства МО</w:t>
      </w:r>
      <w:proofErr w:type="gramEnd"/>
    </w:p>
    <w:p w:rsidR="00227816" w:rsidRDefault="00227816">
      <w:pPr>
        <w:pStyle w:val="ConsPlusNormal"/>
        <w:jc w:val="center"/>
      </w:pPr>
      <w:r>
        <w:t>от 17.12.2010 N 1135/59)</w:t>
      </w:r>
    </w:p>
    <w:p w:rsidR="00227816" w:rsidRDefault="00227816">
      <w:pPr>
        <w:pStyle w:val="ConsPlusNormal"/>
        <w:jc w:val="both"/>
      </w:pPr>
    </w:p>
    <w:p w:rsidR="00227816" w:rsidRDefault="00227816">
      <w:pPr>
        <w:pStyle w:val="ConsPlusNormal"/>
        <w:ind w:firstLine="540"/>
        <w:jc w:val="both"/>
      </w:pPr>
      <w:r>
        <w:t>5.1. При планировании фонда оплаты труда учреждениям предусматриваются бюджетные ассигнования на выплаты стимулирующего характера в размере 10 процентов фонда оплаты труда, исчисленного на 1 января планируемого года.</w:t>
      </w:r>
    </w:p>
    <w:p w:rsidR="00227816" w:rsidRDefault="00227816">
      <w:pPr>
        <w:pStyle w:val="ConsPlusNormal"/>
        <w:ind w:firstLine="540"/>
        <w:jc w:val="both"/>
      </w:pPr>
      <w:r>
        <w:t>5.2. Учреждения в пределах соответствующих бюджетных ассигнований определяют размер и порядок выплат стимулирующего характера на основании показателей результатов труда, установленных локальными нормативными актами учреждений с учетом мнения представительного органа работников, или коллективными договорами.</w:t>
      </w:r>
    </w:p>
    <w:p w:rsidR="00227816" w:rsidRDefault="00227816">
      <w:pPr>
        <w:pStyle w:val="ConsPlusNormal"/>
        <w:ind w:firstLine="540"/>
        <w:jc w:val="both"/>
      </w:pPr>
      <w:r>
        <w:t>Учреждения предусматривают следующие виды выплат стимулирующего характера:</w:t>
      </w:r>
    </w:p>
    <w:p w:rsidR="00227816" w:rsidRDefault="00227816">
      <w:pPr>
        <w:pStyle w:val="ConsPlusNormal"/>
        <w:ind w:firstLine="540"/>
        <w:jc w:val="both"/>
      </w:pPr>
      <w:r>
        <w:t>за интенсивность и высокие результаты работы;</w:t>
      </w:r>
    </w:p>
    <w:p w:rsidR="00227816" w:rsidRDefault="00227816">
      <w:pPr>
        <w:pStyle w:val="ConsPlusNormal"/>
        <w:ind w:firstLine="540"/>
        <w:jc w:val="both"/>
      </w:pPr>
      <w:r>
        <w:t>за качество выполняемых работ;</w:t>
      </w:r>
    </w:p>
    <w:p w:rsidR="00227816" w:rsidRDefault="00227816">
      <w:pPr>
        <w:pStyle w:val="ConsPlusNormal"/>
        <w:ind w:firstLine="540"/>
        <w:jc w:val="both"/>
      </w:pPr>
      <w:r>
        <w:t>премиальные выплаты по итогам работы.</w:t>
      </w:r>
    </w:p>
    <w:p w:rsidR="00227816" w:rsidRDefault="00227816">
      <w:pPr>
        <w:pStyle w:val="ConsPlusNormal"/>
        <w:ind w:firstLine="540"/>
        <w:jc w:val="both"/>
      </w:pPr>
      <w:r>
        <w:t>Ежемесячные выплаты стимулирующего характера устанавливаются работникам, за исключением руководителя учреждения, в размере до 1,5-кратного размера их должностного оклада, тарифной ставки.</w:t>
      </w:r>
    </w:p>
    <w:p w:rsidR="00227816" w:rsidRDefault="00227816">
      <w:pPr>
        <w:pStyle w:val="ConsPlusNormal"/>
        <w:ind w:firstLine="540"/>
        <w:jc w:val="both"/>
      </w:pPr>
      <w:r>
        <w:t>5.3. Комитет по труду и занятости населения Московской области заключает трудовой договор (дополнительное соглашение к трудовому договору) с руководителем учреждения, предусматривающий конкретизацию показателей и критериев оценки эффективности деятельности руководителя учреждения, размеров и условий назначения ему выплат стимулирующего характера, обеспечивающих введение эффективного контракта.</w:t>
      </w:r>
    </w:p>
    <w:p w:rsidR="00227816" w:rsidRDefault="00227816">
      <w:pPr>
        <w:pStyle w:val="ConsPlusNormal"/>
        <w:ind w:firstLine="540"/>
        <w:jc w:val="both"/>
      </w:pPr>
      <w:r>
        <w:t>Порядок установления стимулирующих выплат руководителю учреждения, в том числе показатели и критерии оценки деятельности руководителя учреждения определяются Комитетом по труду и занятости населения Московской области.</w:t>
      </w:r>
    </w:p>
    <w:p w:rsidR="00227816" w:rsidRDefault="00227816">
      <w:pPr>
        <w:pStyle w:val="ConsPlusNormal"/>
        <w:ind w:firstLine="540"/>
        <w:jc w:val="both"/>
      </w:pPr>
      <w:r>
        <w:t>Размер ежемесячных выплат стимулирующего характера руководителю учреждения за счет бюджетных ассигнований устанавливается в размере до 1,5-кратного размера его должностного оклада.</w:t>
      </w:r>
    </w:p>
    <w:p w:rsidR="00227816" w:rsidRDefault="00227816">
      <w:pPr>
        <w:pStyle w:val="ConsPlusNormal"/>
        <w:jc w:val="both"/>
      </w:pPr>
      <w:r>
        <w:t xml:space="preserve">(п. 5.3 в ред. </w:t>
      </w:r>
      <w:hyperlink r:id="rId35" w:history="1">
        <w:r>
          <w:rPr>
            <w:color w:val="0000FF"/>
          </w:rPr>
          <w:t>постановления</w:t>
        </w:r>
      </w:hyperlink>
      <w:r>
        <w:t xml:space="preserve"> Правительства МО от 26.05.2014 N 376/17)</w:t>
      </w:r>
    </w:p>
    <w:p w:rsidR="00227816" w:rsidRDefault="00227816">
      <w:pPr>
        <w:pStyle w:val="ConsPlusNormal"/>
        <w:ind w:firstLine="540"/>
        <w:jc w:val="both"/>
      </w:pPr>
      <w:r>
        <w:t>5.4. Руководитель учреждения заключает трудовой договор (дополнительное соглашение к трудовому договору) с работником учреждения, предусматривающий конкретизацию показателей и критериев оценки эффективности деятельности работника, размеров и условий назначения ему выплат стимулирующего характера, обеспечивающих введение эффективного контракта.</w:t>
      </w:r>
    </w:p>
    <w:p w:rsidR="00227816" w:rsidRDefault="00227816">
      <w:pPr>
        <w:pStyle w:val="ConsPlusNormal"/>
        <w:jc w:val="both"/>
      </w:pPr>
      <w:r>
        <w:t xml:space="preserve">(п. 5.4 </w:t>
      </w:r>
      <w:proofErr w:type="gramStart"/>
      <w:r>
        <w:t>введен</w:t>
      </w:r>
      <w:proofErr w:type="gramEnd"/>
      <w:r>
        <w:t xml:space="preserve"> </w:t>
      </w:r>
      <w:hyperlink r:id="rId36" w:history="1">
        <w:r>
          <w:rPr>
            <w:color w:val="0000FF"/>
          </w:rPr>
          <w:t>постановлением</w:t>
        </w:r>
      </w:hyperlink>
      <w:r>
        <w:t xml:space="preserve"> Правительства МО от 26.05.2014 N 376/17)</w:t>
      </w:r>
    </w:p>
    <w:p w:rsidR="00227816" w:rsidRDefault="00227816">
      <w:pPr>
        <w:pStyle w:val="ConsPlusNormal"/>
        <w:jc w:val="both"/>
      </w:pPr>
    </w:p>
    <w:p w:rsidR="00227816" w:rsidRDefault="00227816">
      <w:pPr>
        <w:pStyle w:val="ConsPlusNormal"/>
        <w:jc w:val="both"/>
      </w:pPr>
    </w:p>
    <w:p w:rsidR="00227816" w:rsidRDefault="00227816">
      <w:pPr>
        <w:pStyle w:val="ConsPlusNormal"/>
        <w:jc w:val="both"/>
      </w:pPr>
    </w:p>
    <w:p w:rsidR="00227816" w:rsidRDefault="00227816">
      <w:pPr>
        <w:pStyle w:val="ConsPlusNormal"/>
        <w:jc w:val="both"/>
      </w:pPr>
    </w:p>
    <w:p w:rsidR="00227816" w:rsidRDefault="00227816">
      <w:pPr>
        <w:pStyle w:val="ConsPlusNormal"/>
        <w:jc w:val="both"/>
      </w:pPr>
    </w:p>
    <w:p w:rsidR="00227816" w:rsidRDefault="00227816">
      <w:pPr>
        <w:pStyle w:val="ConsPlusNormal"/>
        <w:jc w:val="right"/>
      </w:pPr>
      <w:r>
        <w:t>Приложение N 1</w:t>
      </w:r>
    </w:p>
    <w:p w:rsidR="00227816" w:rsidRDefault="00227816">
      <w:pPr>
        <w:pStyle w:val="ConsPlusNormal"/>
        <w:jc w:val="right"/>
      </w:pPr>
      <w:r>
        <w:lastRenderedPageBreak/>
        <w:t>к Положению</w:t>
      </w:r>
    </w:p>
    <w:p w:rsidR="00227816" w:rsidRDefault="00227816">
      <w:pPr>
        <w:pStyle w:val="ConsPlusNormal"/>
        <w:jc w:val="right"/>
      </w:pPr>
      <w:r>
        <w:t>об оплате труда работников</w:t>
      </w:r>
    </w:p>
    <w:p w:rsidR="00227816" w:rsidRDefault="00227816">
      <w:pPr>
        <w:pStyle w:val="ConsPlusNormal"/>
        <w:jc w:val="right"/>
      </w:pPr>
      <w:r>
        <w:t>государственных учреждений</w:t>
      </w:r>
    </w:p>
    <w:p w:rsidR="00227816" w:rsidRDefault="00227816">
      <w:pPr>
        <w:pStyle w:val="ConsPlusNormal"/>
        <w:jc w:val="right"/>
      </w:pPr>
      <w:r>
        <w:t>Московской области</w:t>
      </w:r>
    </w:p>
    <w:p w:rsidR="00227816" w:rsidRDefault="00227816">
      <w:pPr>
        <w:pStyle w:val="ConsPlusNormal"/>
        <w:jc w:val="right"/>
      </w:pPr>
      <w:r>
        <w:t>в сфере занятости</w:t>
      </w:r>
    </w:p>
    <w:p w:rsidR="00227816" w:rsidRDefault="00227816">
      <w:pPr>
        <w:pStyle w:val="ConsPlusNormal"/>
        <w:jc w:val="both"/>
      </w:pPr>
    </w:p>
    <w:p w:rsidR="00227816" w:rsidRDefault="00227816">
      <w:pPr>
        <w:pStyle w:val="ConsPlusNormal"/>
        <w:jc w:val="center"/>
      </w:pPr>
      <w:bookmarkStart w:id="3" w:name="P109"/>
      <w:bookmarkEnd w:id="3"/>
      <w:r>
        <w:t>ДОЛЖНОСТНЫЕ ОКЛАДЫ</w:t>
      </w:r>
    </w:p>
    <w:p w:rsidR="00227816" w:rsidRDefault="00227816">
      <w:pPr>
        <w:pStyle w:val="ConsPlusNormal"/>
        <w:jc w:val="center"/>
      </w:pPr>
      <w:r>
        <w:t>РАБОТНИКОВ ГОСУДАРСТВЕННЫХ УЧРЕЖДЕНИЙ МОСКОВСКОЙ ОБЛАСТИ</w:t>
      </w:r>
    </w:p>
    <w:p w:rsidR="00227816" w:rsidRDefault="00227816">
      <w:pPr>
        <w:pStyle w:val="ConsPlusNormal"/>
        <w:jc w:val="center"/>
      </w:pPr>
      <w:r>
        <w:t>В СФЕРЕ ЗАНЯТОСТИ</w:t>
      </w:r>
    </w:p>
    <w:p w:rsidR="00227816" w:rsidRDefault="00227816">
      <w:pPr>
        <w:pStyle w:val="ConsPlusNormal"/>
        <w:jc w:val="center"/>
      </w:pPr>
      <w:r>
        <w:t>Список изменяющих документов</w:t>
      </w:r>
    </w:p>
    <w:p w:rsidR="00227816" w:rsidRDefault="00227816">
      <w:pPr>
        <w:pStyle w:val="ConsPlusNormal"/>
        <w:jc w:val="center"/>
      </w:pPr>
      <w:proofErr w:type="gramStart"/>
      <w:r>
        <w:t xml:space="preserve">(в ред. </w:t>
      </w:r>
      <w:hyperlink r:id="rId37" w:history="1">
        <w:r>
          <w:rPr>
            <w:color w:val="0000FF"/>
          </w:rPr>
          <w:t>постановления</w:t>
        </w:r>
      </w:hyperlink>
      <w:r>
        <w:t xml:space="preserve"> Правительства МО</w:t>
      </w:r>
      <w:proofErr w:type="gramEnd"/>
    </w:p>
    <w:p w:rsidR="00227816" w:rsidRDefault="00227816">
      <w:pPr>
        <w:pStyle w:val="ConsPlusNormal"/>
        <w:jc w:val="center"/>
      </w:pPr>
      <w:r>
        <w:t>от 26.05.2014 N 376/17)</w:t>
      </w:r>
    </w:p>
    <w:p w:rsidR="00227816" w:rsidRDefault="00227816">
      <w:pPr>
        <w:pStyle w:val="ConsPlusNormal"/>
        <w:jc w:val="both"/>
      </w:pPr>
    </w:p>
    <w:p w:rsidR="00227816" w:rsidRDefault="00227816">
      <w:pPr>
        <w:pStyle w:val="ConsPlusNormal"/>
        <w:jc w:val="center"/>
      </w:pPr>
      <w:r>
        <w:t>1.1. Должностные оклады руководителей</w:t>
      </w:r>
    </w:p>
    <w:p w:rsidR="00227816" w:rsidRDefault="00227816">
      <w:pPr>
        <w:pStyle w:val="ConsPlusNormal"/>
        <w:jc w:val="both"/>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0"/>
        <w:gridCol w:w="2835"/>
        <w:gridCol w:w="1928"/>
        <w:gridCol w:w="2041"/>
      </w:tblGrid>
      <w:tr w:rsidR="00227816">
        <w:tc>
          <w:tcPr>
            <w:tcW w:w="700" w:type="dxa"/>
            <w:vMerge w:val="restart"/>
          </w:tcPr>
          <w:p w:rsidR="00227816" w:rsidRDefault="00227816">
            <w:pPr>
              <w:pStyle w:val="ConsPlusNormal"/>
              <w:jc w:val="center"/>
            </w:pPr>
            <w:r>
              <w:t xml:space="preserve">N </w:t>
            </w:r>
            <w:proofErr w:type="gramStart"/>
            <w:r>
              <w:t>п</w:t>
            </w:r>
            <w:proofErr w:type="gramEnd"/>
            <w:r>
              <w:t>/п</w:t>
            </w:r>
          </w:p>
        </w:tc>
        <w:tc>
          <w:tcPr>
            <w:tcW w:w="2835" w:type="dxa"/>
            <w:vMerge w:val="restart"/>
          </w:tcPr>
          <w:p w:rsidR="00227816" w:rsidRDefault="00227816">
            <w:pPr>
              <w:pStyle w:val="ConsPlusNormal"/>
              <w:jc w:val="center"/>
            </w:pPr>
            <w:r>
              <w:t>Наименование должности</w:t>
            </w:r>
          </w:p>
        </w:tc>
        <w:tc>
          <w:tcPr>
            <w:tcW w:w="3969" w:type="dxa"/>
            <w:gridSpan w:val="2"/>
          </w:tcPr>
          <w:p w:rsidR="00227816" w:rsidRDefault="00227816">
            <w:pPr>
              <w:pStyle w:val="ConsPlusNormal"/>
              <w:jc w:val="center"/>
            </w:pPr>
            <w:r>
              <w:t>Должностные оклады (руб.)</w:t>
            </w:r>
          </w:p>
        </w:tc>
      </w:tr>
      <w:tr w:rsidR="00227816">
        <w:tc>
          <w:tcPr>
            <w:tcW w:w="700" w:type="dxa"/>
            <w:vMerge/>
          </w:tcPr>
          <w:p w:rsidR="00227816" w:rsidRDefault="00227816"/>
        </w:tc>
        <w:tc>
          <w:tcPr>
            <w:tcW w:w="2835" w:type="dxa"/>
            <w:vMerge/>
          </w:tcPr>
          <w:p w:rsidR="00227816" w:rsidRDefault="00227816"/>
        </w:tc>
        <w:tc>
          <w:tcPr>
            <w:tcW w:w="3969" w:type="dxa"/>
            <w:gridSpan w:val="2"/>
          </w:tcPr>
          <w:p w:rsidR="00227816" w:rsidRDefault="00227816">
            <w:pPr>
              <w:pStyle w:val="ConsPlusNormal"/>
              <w:jc w:val="center"/>
            </w:pPr>
            <w:r>
              <w:t>Группа по оплате труда руководителей</w:t>
            </w:r>
          </w:p>
        </w:tc>
      </w:tr>
      <w:tr w:rsidR="00227816">
        <w:tc>
          <w:tcPr>
            <w:tcW w:w="700" w:type="dxa"/>
            <w:vMerge/>
          </w:tcPr>
          <w:p w:rsidR="00227816" w:rsidRDefault="00227816"/>
        </w:tc>
        <w:tc>
          <w:tcPr>
            <w:tcW w:w="2835" w:type="dxa"/>
            <w:vMerge/>
          </w:tcPr>
          <w:p w:rsidR="00227816" w:rsidRDefault="00227816"/>
        </w:tc>
        <w:tc>
          <w:tcPr>
            <w:tcW w:w="1928" w:type="dxa"/>
          </w:tcPr>
          <w:p w:rsidR="00227816" w:rsidRDefault="00227816">
            <w:pPr>
              <w:pStyle w:val="ConsPlusNormal"/>
              <w:jc w:val="center"/>
            </w:pPr>
            <w:r>
              <w:t>I</w:t>
            </w:r>
          </w:p>
        </w:tc>
        <w:tc>
          <w:tcPr>
            <w:tcW w:w="2041" w:type="dxa"/>
          </w:tcPr>
          <w:p w:rsidR="00227816" w:rsidRDefault="00227816">
            <w:pPr>
              <w:pStyle w:val="ConsPlusNormal"/>
              <w:jc w:val="center"/>
            </w:pPr>
            <w:r>
              <w:t>II</w:t>
            </w:r>
          </w:p>
        </w:tc>
      </w:tr>
      <w:tr w:rsidR="00227816">
        <w:tc>
          <w:tcPr>
            <w:tcW w:w="700" w:type="dxa"/>
          </w:tcPr>
          <w:p w:rsidR="00227816" w:rsidRDefault="00227816">
            <w:pPr>
              <w:pStyle w:val="ConsPlusNormal"/>
              <w:jc w:val="center"/>
            </w:pPr>
            <w:r>
              <w:t>1</w:t>
            </w:r>
          </w:p>
        </w:tc>
        <w:tc>
          <w:tcPr>
            <w:tcW w:w="2835" w:type="dxa"/>
          </w:tcPr>
          <w:p w:rsidR="00227816" w:rsidRDefault="00227816">
            <w:pPr>
              <w:pStyle w:val="ConsPlusNormal"/>
              <w:jc w:val="center"/>
            </w:pPr>
            <w:r>
              <w:t>2</w:t>
            </w:r>
          </w:p>
        </w:tc>
        <w:tc>
          <w:tcPr>
            <w:tcW w:w="1928" w:type="dxa"/>
          </w:tcPr>
          <w:p w:rsidR="00227816" w:rsidRDefault="00227816">
            <w:pPr>
              <w:pStyle w:val="ConsPlusNormal"/>
              <w:jc w:val="center"/>
            </w:pPr>
            <w:r>
              <w:t>3</w:t>
            </w:r>
          </w:p>
        </w:tc>
        <w:tc>
          <w:tcPr>
            <w:tcW w:w="2041" w:type="dxa"/>
          </w:tcPr>
          <w:p w:rsidR="00227816" w:rsidRDefault="00227816">
            <w:pPr>
              <w:pStyle w:val="ConsPlusNormal"/>
              <w:jc w:val="center"/>
            </w:pPr>
            <w:r>
              <w:t>4</w:t>
            </w:r>
          </w:p>
        </w:tc>
      </w:tr>
      <w:tr w:rsidR="00227816">
        <w:tc>
          <w:tcPr>
            <w:tcW w:w="700" w:type="dxa"/>
          </w:tcPr>
          <w:p w:rsidR="00227816" w:rsidRDefault="00227816">
            <w:pPr>
              <w:pStyle w:val="ConsPlusNormal"/>
            </w:pPr>
            <w:r>
              <w:t>1.</w:t>
            </w:r>
          </w:p>
        </w:tc>
        <w:tc>
          <w:tcPr>
            <w:tcW w:w="2835" w:type="dxa"/>
          </w:tcPr>
          <w:p w:rsidR="00227816" w:rsidRDefault="00227816">
            <w:pPr>
              <w:pStyle w:val="ConsPlusNormal"/>
            </w:pPr>
            <w:r>
              <w:t>Директор</w:t>
            </w:r>
          </w:p>
        </w:tc>
        <w:tc>
          <w:tcPr>
            <w:tcW w:w="1928" w:type="dxa"/>
          </w:tcPr>
          <w:p w:rsidR="00227816" w:rsidRDefault="00227816">
            <w:pPr>
              <w:pStyle w:val="ConsPlusNormal"/>
            </w:pPr>
            <w:r>
              <w:t>31657-34826</w:t>
            </w:r>
          </w:p>
        </w:tc>
        <w:tc>
          <w:tcPr>
            <w:tcW w:w="2041" w:type="dxa"/>
          </w:tcPr>
          <w:p w:rsidR="00227816" w:rsidRDefault="00227816">
            <w:pPr>
              <w:pStyle w:val="ConsPlusNormal"/>
            </w:pPr>
            <w:r>
              <w:t>24767-27247</w:t>
            </w:r>
          </w:p>
        </w:tc>
      </w:tr>
      <w:tr w:rsidR="00227816">
        <w:tc>
          <w:tcPr>
            <w:tcW w:w="700" w:type="dxa"/>
          </w:tcPr>
          <w:p w:rsidR="00227816" w:rsidRDefault="00227816">
            <w:pPr>
              <w:pStyle w:val="ConsPlusNormal"/>
            </w:pPr>
            <w:r>
              <w:t>2.</w:t>
            </w:r>
          </w:p>
        </w:tc>
        <w:tc>
          <w:tcPr>
            <w:tcW w:w="2835" w:type="dxa"/>
          </w:tcPr>
          <w:p w:rsidR="00227816" w:rsidRDefault="00227816">
            <w:pPr>
              <w:pStyle w:val="ConsPlusNormal"/>
            </w:pPr>
            <w:r>
              <w:t>Начальник отдела</w:t>
            </w:r>
          </w:p>
        </w:tc>
        <w:tc>
          <w:tcPr>
            <w:tcW w:w="1928" w:type="dxa"/>
          </w:tcPr>
          <w:p w:rsidR="00227816" w:rsidRDefault="00227816">
            <w:pPr>
              <w:pStyle w:val="ConsPlusNormal"/>
            </w:pPr>
            <w:r>
              <w:t>23023-25323</w:t>
            </w:r>
          </w:p>
        </w:tc>
        <w:tc>
          <w:tcPr>
            <w:tcW w:w="2041" w:type="dxa"/>
          </w:tcPr>
          <w:p w:rsidR="00227816" w:rsidRDefault="00227816">
            <w:pPr>
              <w:pStyle w:val="ConsPlusNormal"/>
            </w:pPr>
            <w:r>
              <w:t>21327-23463</w:t>
            </w:r>
          </w:p>
        </w:tc>
      </w:tr>
    </w:tbl>
    <w:p w:rsidR="00227816" w:rsidRDefault="00227816">
      <w:pPr>
        <w:pStyle w:val="ConsPlusNormal"/>
        <w:jc w:val="both"/>
      </w:pPr>
    </w:p>
    <w:p w:rsidR="00227816" w:rsidRDefault="00227816">
      <w:pPr>
        <w:pStyle w:val="ConsPlusNormal"/>
        <w:ind w:firstLine="540"/>
        <w:jc w:val="both"/>
      </w:pPr>
      <w:r>
        <w:t>Примечание. Должностные оклады заместителя директора, главного бухгалтера, заместителя начальника отдела и заместителя главного бухгалтера устанавливаются на 10-20 процентов ниже должностного оклада директора, начальника отдела или главного бухгалтера соответственно.</w:t>
      </w:r>
    </w:p>
    <w:p w:rsidR="00227816" w:rsidRDefault="00227816">
      <w:pPr>
        <w:pStyle w:val="ConsPlusNormal"/>
        <w:jc w:val="both"/>
      </w:pPr>
    </w:p>
    <w:p w:rsidR="00227816" w:rsidRDefault="00227816">
      <w:pPr>
        <w:pStyle w:val="ConsPlusNormal"/>
        <w:jc w:val="center"/>
      </w:pPr>
      <w:r>
        <w:t>1.2. Должностные оклады специалистов</w:t>
      </w:r>
    </w:p>
    <w:p w:rsidR="00227816" w:rsidRDefault="00227816">
      <w:pPr>
        <w:pStyle w:val="ConsPlusNormal"/>
        <w:jc w:val="both"/>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0"/>
        <w:gridCol w:w="5613"/>
        <w:gridCol w:w="2154"/>
      </w:tblGrid>
      <w:tr w:rsidR="00227816">
        <w:tc>
          <w:tcPr>
            <w:tcW w:w="700" w:type="dxa"/>
          </w:tcPr>
          <w:p w:rsidR="00227816" w:rsidRDefault="00227816">
            <w:pPr>
              <w:pStyle w:val="ConsPlusNormal"/>
              <w:jc w:val="center"/>
            </w:pPr>
            <w:r>
              <w:t xml:space="preserve">N </w:t>
            </w:r>
            <w:proofErr w:type="gramStart"/>
            <w:r>
              <w:t>п</w:t>
            </w:r>
            <w:proofErr w:type="gramEnd"/>
            <w:r>
              <w:t>/п</w:t>
            </w:r>
          </w:p>
        </w:tc>
        <w:tc>
          <w:tcPr>
            <w:tcW w:w="5613" w:type="dxa"/>
          </w:tcPr>
          <w:p w:rsidR="00227816" w:rsidRDefault="00227816">
            <w:pPr>
              <w:pStyle w:val="ConsPlusNormal"/>
              <w:jc w:val="center"/>
            </w:pPr>
            <w:r>
              <w:t>Наименование должности</w:t>
            </w:r>
          </w:p>
        </w:tc>
        <w:tc>
          <w:tcPr>
            <w:tcW w:w="2154" w:type="dxa"/>
          </w:tcPr>
          <w:p w:rsidR="00227816" w:rsidRDefault="00227816">
            <w:pPr>
              <w:pStyle w:val="ConsPlusNormal"/>
              <w:jc w:val="center"/>
            </w:pPr>
            <w:r>
              <w:t>Должностные оклады (руб.)</w:t>
            </w:r>
          </w:p>
        </w:tc>
      </w:tr>
      <w:tr w:rsidR="00227816">
        <w:tc>
          <w:tcPr>
            <w:tcW w:w="700" w:type="dxa"/>
          </w:tcPr>
          <w:p w:rsidR="00227816" w:rsidRDefault="00227816">
            <w:pPr>
              <w:pStyle w:val="ConsPlusNormal"/>
              <w:jc w:val="center"/>
            </w:pPr>
            <w:r>
              <w:t>1</w:t>
            </w:r>
          </w:p>
        </w:tc>
        <w:tc>
          <w:tcPr>
            <w:tcW w:w="5613" w:type="dxa"/>
          </w:tcPr>
          <w:p w:rsidR="00227816" w:rsidRDefault="00227816">
            <w:pPr>
              <w:pStyle w:val="ConsPlusNormal"/>
              <w:jc w:val="center"/>
            </w:pPr>
            <w:r>
              <w:t>2</w:t>
            </w:r>
          </w:p>
        </w:tc>
        <w:tc>
          <w:tcPr>
            <w:tcW w:w="2154" w:type="dxa"/>
          </w:tcPr>
          <w:p w:rsidR="00227816" w:rsidRDefault="00227816">
            <w:pPr>
              <w:pStyle w:val="ConsPlusNormal"/>
              <w:jc w:val="center"/>
            </w:pPr>
            <w:r>
              <w:t>3</w:t>
            </w:r>
          </w:p>
        </w:tc>
      </w:tr>
      <w:tr w:rsidR="00227816">
        <w:tc>
          <w:tcPr>
            <w:tcW w:w="700" w:type="dxa"/>
          </w:tcPr>
          <w:p w:rsidR="00227816" w:rsidRDefault="00227816">
            <w:pPr>
              <w:pStyle w:val="ConsPlusNormal"/>
            </w:pPr>
            <w:r>
              <w:t>1.</w:t>
            </w:r>
          </w:p>
        </w:tc>
        <w:tc>
          <w:tcPr>
            <w:tcW w:w="5613" w:type="dxa"/>
          </w:tcPr>
          <w:p w:rsidR="00227816" w:rsidRDefault="00227816">
            <w:pPr>
              <w:pStyle w:val="ConsPlusNormal"/>
            </w:pPr>
            <w:r>
              <w:t>Главный инспектор учреждения, ведущий программист</w:t>
            </w:r>
          </w:p>
        </w:tc>
        <w:tc>
          <w:tcPr>
            <w:tcW w:w="2154" w:type="dxa"/>
          </w:tcPr>
          <w:p w:rsidR="00227816" w:rsidRDefault="00227816">
            <w:pPr>
              <w:pStyle w:val="ConsPlusNormal"/>
            </w:pPr>
            <w:r>
              <w:t>21666-23834</w:t>
            </w:r>
          </w:p>
        </w:tc>
      </w:tr>
      <w:tr w:rsidR="00227816">
        <w:tc>
          <w:tcPr>
            <w:tcW w:w="700" w:type="dxa"/>
          </w:tcPr>
          <w:p w:rsidR="00227816" w:rsidRDefault="00227816">
            <w:pPr>
              <w:pStyle w:val="ConsPlusNormal"/>
            </w:pPr>
            <w:r>
              <w:t>2.</w:t>
            </w:r>
          </w:p>
        </w:tc>
        <w:tc>
          <w:tcPr>
            <w:tcW w:w="5613" w:type="dxa"/>
          </w:tcPr>
          <w:p w:rsidR="00227816" w:rsidRDefault="00227816">
            <w:pPr>
              <w:pStyle w:val="ConsPlusNormal"/>
            </w:pPr>
            <w:r>
              <w:t>Ведущий инспектор</w:t>
            </w:r>
          </w:p>
        </w:tc>
        <w:tc>
          <w:tcPr>
            <w:tcW w:w="2154" w:type="dxa"/>
          </w:tcPr>
          <w:p w:rsidR="00227816" w:rsidRDefault="00227816">
            <w:pPr>
              <w:pStyle w:val="ConsPlusNormal"/>
            </w:pPr>
            <w:r>
              <w:t>20124-22138</w:t>
            </w:r>
          </w:p>
        </w:tc>
      </w:tr>
      <w:tr w:rsidR="00227816">
        <w:tc>
          <w:tcPr>
            <w:tcW w:w="700" w:type="dxa"/>
          </w:tcPr>
          <w:p w:rsidR="00227816" w:rsidRDefault="00227816">
            <w:pPr>
              <w:pStyle w:val="ConsPlusNormal"/>
            </w:pPr>
            <w:r>
              <w:t>3.</w:t>
            </w:r>
          </w:p>
        </w:tc>
        <w:tc>
          <w:tcPr>
            <w:tcW w:w="5613" w:type="dxa"/>
          </w:tcPr>
          <w:p w:rsidR="00227816" w:rsidRDefault="00227816">
            <w:pPr>
              <w:pStyle w:val="ConsPlusNormal"/>
            </w:pPr>
            <w:r>
              <w:t>Программист I категории</w:t>
            </w:r>
          </w:p>
        </w:tc>
        <w:tc>
          <w:tcPr>
            <w:tcW w:w="2154" w:type="dxa"/>
          </w:tcPr>
          <w:p w:rsidR="00227816" w:rsidRDefault="00227816">
            <w:pPr>
              <w:pStyle w:val="ConsPlusNormal"/>
            </w:pPr>
            <w:r>
              <w:t>17352-19085</w:t>
            </w:r>
          </w:p>
        </w:tc>
      </w:tr>
      <w:tr w:rsidR="00227816">
        <w:tc>
          <w:tcPr>
            <w:tcW w:w="700" w:type="dxa"/>
          </w:tcPr>
          <w:p w:rsidR="00227816" w:rsidRDefault="00227816">
            <w:pPr>
              <w:pStyle w:val="ConsPlusNormal"/>
            </w:pPr>
            <w:r>
              <w:t>4.</w:t>
            </w:r>
          </w:p>
        </w:tc>
        <w:tc>
          <w:tcPr>
            <w:tcW w:w="5613" w:type="dxa"/>
          </w:tcPr>
          <w:p w:rsidR="00227816" w:rsidRDefault="00227816">
            <w:pPr>
              <w:pStyle w:val="ConsPlusNormal"/>
            </w:pPr>
            <w:r>
              <w:t>Старший инспектор</w:t>
            </w:r>
          </w:p>
        </w:tc>
        <w:tc>
          <w:tcPr>
            <w:tcW w:w="2154" w:type="dxa"/>
          </w:tcPr>
          <w:p w:rsidR="00227816" w:rsidRDefault="00227816">
            <w:pPr>
              <w:pStyle w:val="ConsPlusNormal"/>
            </w:pPr>
            <w:r>
              <w:t>15810-17373</w:t>
            </w:r>
          </w:p>
        </w:tc>
      </w:tr>
      <w:tr w:rsidR="00227816">
        <w:tc>
          <w:tcPr>
            <w:tcW w:w="700" w:type="dxa"/>
          </w:tcPr>
          <w:p w:rsidR="00227816" w:rsidRDefault="00227816">
            <w:pPr>
              <w:pStyle w:val="ConsPlusNormal"/>
            </w:pPr>
            <w:r>
              <w:t>5.</w:t>
            </w:r>
          </w:p>
        </w:tc>
        <w:tc>
          <w:tcPr>
            <w:tcW w:w="5613" w:type="dxa"/>
          </w:tcPr>
          <w:p w:rsidR="00227816" w:rsidRDefault="00227816">
            <w:pPr>
              <w:pStyle w:val="ConsPlusNormal"/>
            </w:pPr>
            <w:r>
              <w:t>Программист II категории</w:t>
            </w:r>
          </w:p>
        </w:tc>
        <w:tc>
          <w:tcPr>
            <w:tcW w:w="2154" w:type="dxa"/>
          </w:tcPr>
          <w:p w:rsidR="00227816" w:rsidRDefault="00227816">
            <w:pPr>
              <w:pStyle w:val="ConsPlusNormal"/>
            </w:pPr>
            <w:r>
              <w:t>14416-15863</w:t>
            </w:r>
          </w:p>
        </w:tc>
      </w:tr>
      <w:tr w:rsidR="00227816">
        <w:tc>
          <w:tcPr>
            <w:tcW w:w="700" w:type="dxa"/>
          </w:tcPr>
          <w:p w:rsidR="00227816" w:rsidRDefault="00227816">
            <w:pPr>
              <w:pStyle w:val="ConsPlusNormal"/>
            </w:pPr>
            <w:r>
              <w:t>6.</w:t>
            </w:r>
          </w:p>
        </w:tc>
        <w:tc>
          <w:tcPr>
            <w:tcW w:w="5613" w:type="dxa"/>
          </w:tcPr>
          <w:p w:rsidR="00227816" w:rsidRDefault="00227816">
            <w:pPr>
              <w:pStyle w:val="ConsPlusNormal"/>
            </w:pPr>
            <w:r>
              <w:t>Инспектор</w:t>
            </w:r>
          </w:p>
        </w:tc>
        <w:tc>
          <w:tcPr>
            <w:tcW w:w="2154" w:type="dxa"/>
          </w:tcPr>
          <w:p w:rsidR="00227816" w:rsidRDefault="00227816">
            <w:pPr>
              <w:pStyle w:val="ConsPlusNormal"/>
            </w:pPr>
            <w:r>
              <w:t>13361-13913</w:t>
            </w:r>
          </w:p>
        </w:tc>
      </w:tr>
      <w:tr w:rsidR="00227816">
        <w:tc>
          <w:tcPr>
            <w:tcW w:w="700" w:type="dxa"/>
          </w:tcPr>
          <w:p w:rsidR="00227816" w:rsidRDefault="00227816">
            <w:pPr>
              <w:pStyle w:val="ConsPlusNormal"/>
            </w:pPr>
            <w:r>
              <w:t>7.</w:t>
            </w:r>
          </w:p>
        </w:tc>
        <w:tc>
          <w:tcPr>
            <w:tcW w:w="5613" w:type="dxa"/>
          </w:tcPr>
          <w:p w:rsidR="00227816" w:rsidRDefault="00227816">
            <w:pPr>
              <w:pStyle w:val="ConsPlusNormal"/>
            </w:pPr>
            <w:r>
              <w:t>Программист</w:t>
            </w:r>
          </w:p>
        </w:tc>
        <w:tc>
          <w:tcPr>
            <w:tcW w:w="2154" w:type="dxa"/>
          </w:tcPr>
          <w:p w:rsidR="00227816" w:rsidRDefault="00227816">
            <w:pPr>
              <w:pStyle w:val="ConsPlusNormal"/>
            </w:pPr>
            <w:r>
              <w:t>12169-12662</w:t>
            </w:r>
          </w:p>
        </w:tc>
      </w:tr>
    </w:tbl>
    <w:p w:rsidR="00227816" w:rsidRDefault="00227816">
      <w:pPr>
        <w:sectPr w:rsidR="00227816" w:rsidSect="00D3615E">
          <w:pgSz w:w="11906" w:h="16838"/>
          <w:pgMar w:top="1134" w:right="850" w:bottom="1134" w:left="1701" w:header="708" w:footer="708" w:gutter="0"/>
          <w:cols w:space="708"/>
          <w:docGrid w:linePitch="360"/>
        </w:sectPr>
      </w:pPr>
    </w:p>
    <w:p w:rsidR="00227816" w:rsidRDefault="00227816">
      <w:pPr>
        <w:pStyle w:val="ConsPlusNormal"/>
        <w:jc w:val="both"/>
      </w:pPr>
    </w:p>
    <w:p w:rsidR="00227816" w:rsidRDefault="00227816">
      <w:pPr>
        <w:pStyle w:val="ConsPlusNormal"/>
        <w:jc w:val="both"/>
      </w:pPr>
    </w:p>
    <w:p w:rsidR="00227816" w:rsidRDefault="00227816">
      <w:pPr>
        <w:pStyle w:val="ConsPlusNormal"/>
        <w:jc w:val="both"/>
      </w:pPr>
    </w:p>
    <w:p w:rsidR="00227816" w:rsidRDefault="00227816">
      <w:pPr>
        <w:pStyle w:val="ConsPlusNormal"/>
        <w:jc w:val="both"/>
      </w:pPr>
    </w:p>
    <w:p w:rsidR="00227816" w:rsidRDefault="00227816">
      <w:pPr>
        <w:pStyle w:val="ConsPlusNormal"/>
        <w:jc w:val="both"/>
      </w:pPr>
    </w:p>
    <w:p w:rsidR="00227816" w:rsidRDefault="00227816">
      <w:pPr>
        <w:pStyle w:val="ConsPlusNormal"/>
        <w:jc w:val="right"/>
      </w:pPr>
      <w:r>
        <w:t>Приложение N 2</w:t>
      </w:r>
    </w:p>
    <w:p w:rsidR="00227816" w:rsidRDefault="00227816">
      <w:pPr>
        <w:pStyle w:val="ConsPlusNormal"/>
        <w:jc w:val="right"/>
      </w:pPr>
      <w:r>
        <w:t>к Положению</w:t>
      </w:r>
    </w:p>
    <w:p w:rsidR="00227816" w:rsidRDefault="00227816">
      <w:pPr>
        <w:pStyle w:val="ConsPlusNormal"/>
        <w:jc w:val="right"/>
      </w:pPr>
      <w:r>
        <w:t>об оплате труда работников</w:t>
      </w:r>
    </w:p>
    <w:p w:rsidR="00227816" w:rsidRDefault="00227816">
      <w:pPr>
        <w:pStyle w:val="ConsPlusNormal"/>
        <w:jc w:val="right"/>
      </w:pPr>
      <w:r>
        <w:t>государственных учреждений</w:t>
      </w:r>
    </w:p>
    <w:p w:rsidR="00227816" w:rsidRDefault="00227816">
      <w:pPr>
        <w:pStyle w:val="ConsPlusNormal"/>
        <w:jc w:val="right"/>
      </w:pPr>
      <w:r>
        <w:t>Московской области</w:t>
      </w:r>
    </w:p>
    <w:p w:rsidR="00227816" w:rsidRDefault="00227816">
      <w:pPr>
        <w:pStyle w:val="ConsPlusNormal"/>
        <w:jc w:val="right"/>
      </w:pPr>
      <w:r>
        <w:t>в сфере занятости</w:t>
      </w:r>
    </w:p>
    <w:p w:rsidR="00227816" w:rsidRDefault="00227816">
      <w:pPr>
        <w:pStyle w:val="ConsPlusNormal"/>
        <w:jc w:val="both"/>
      </w:pPr>
    </w:p>
    <w:p w:rsidR="00227816" w:rsidRDefault="00227816">
      <w:pPr>
        <w:pStyle w:val="ConsPlusNormal"/>
        <w:jc w:val="center"/>
      </w:pPr>
      <w:bookmarkStart w:id="4" w:name="P180"/>
      <w:bookmarkEnd w:id="4"/>
      <w:r>
        <w:t>МЕЖРАЗРЯДНЫЕ ТАРИФНЫЕ КОЭФФИЦИЕНТЫ</w:t>
      </w:r>
    </w:p>
    <w:p w:rsidR="00227816" w:rsidRDefault="00227816">
      <w:pPr>
        <w:pStyle w:val="ConsPlusNormal"/>
        <w:jc w:val="center"/>
      </w:pPr>
      <w:r>
        <w:t>И ТАРИФНЫЕ СТАВКИ ТАРИФНОЙ СЕТКИ ПО ОПЛАТЕ ТРУДА РАБОЧИХ</w:t>
      </w:r>
    </w:p>
    <w:p w:rsidR="00227816" w:rsidRDefault="00227816">
      <w:pPr>
        <w:pStyle w:val="ConsPlusNormal"/>
        <w:jc w:val="center"/>
      </w:pPr>
      <w:r>
        <w:t>ГОСУДАРСТВЕННЫХ УЧРЕЖДЕНИЙ МОСКОВСКОЙ ОБЛАСТИ</w:t>
      </w:r>
    </w:p>
    <w:p w:rsidR="00227816" w:rsidRDefault="00227816">
      <w:pPr>
        <w:pStyle w:val="ConsPlusNormal"/>
        <w:jc w:val="center"/>
      </w:pPr>
      <w:r>
        <w:t>В СФЕРЕ ЗАНЯТОСТИ</w:t>
      </w:r>
    </w:p>
    <w:p w:rsidR="00227816" w:rsidRDefault="00227816">
      <w:pPr>
        <w:pStyle w:val="ConsPlusNormal"/>
        <w:jc w:val="center"/>
      </w:pPr>
      <w:r>
        <w:t>Список изменяющих документов</w:t>
      </w:r>
    </w:p>
    <w:p w:rsidR="00227816" w:rsidRDefault="00227816">
      <w:pPr>
        <w:pStyle w:val="ConsPlusNormal"/>
        <w:jc w:val="center"/>
      </w:pPr>
      <w:proofErr w:type="gramStart"/>
      <w:r>
        <w:t xml:space="preserve">(в ред. </w:t>
      </w:r>
      <w:hyperlink r:id="rId38" w:history="1">
        <w:r>
          <w:rPr>
            <w:color w:val="0000FF"/>
          </w:rPr>
          <w:t>постановления</w:t>
        </w:r>
      </w:hyperlink>
      <w:r>
        <w:t xml:space="preserve"> Правительства МО</w:t>
      </w:r>
      <w:proofErr w:type="gramEnd"/>
    </w:p>
    <w:p w:rsidR="00227816" w:rsidRDefault="00227816">
      <w:pPr>
        <w:pStyle w:val="ConsPlusNormal"/>
        <w:jc w:val="center"/>
      </w:pPr>
      <w:r>
        <w:t>от 26.05.2014 N 376/17)</w:t>
      </w:r>
    </w:p>
    <w:p w:rsidR="00227816" w:rsidRDefault="00227816">
      <w:pPr>
        <w:pStyle w:val="ConsPlusNormal"/>
        <w:jc w:val="both"/>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08"/>
        <w:gridCol w:w="907"/>
        <w:gridCol w:w="907"/>
        <w:gridCol w:w="964"/>
        <w:gridCol w:w="964"/>
        <w:gridCol w:w="907"/>
        <w:gridCol w:w="964"/>
        <w:gridCol w:w="964"/>
        <w:gridCol w:w="1027"/>
      </w:tblGrid>
      <w:tr w:rsidR="00227816">
        <w:tc>
          <w:tcPr>
            <w:tcW w:w="2608" w:type="dxa"/>
          </w:tcPr>
          <w:p w:rsidR="00227816" w:rsidRDefault="00227816">
            <w:pPr>
              <w:pStyle w:val="ConsPlusNormal"/>
            </w:pPr>
            <w:r>
              <w:t>Разряды оплаты труда</w:t>
            </w:r>
          </w:p>
        </w:tc>
        <w:tc>
          <w:tcPr>
            <w:tcW w:w="907" w:type="dxa"/>
          </w:tcPr>
          <w:p w:rsidR="00227816" w:rsidRDefault="00227816">
            <w:pPr>
              <w:pStyle w:val="ConsPlusNormal"/>
            </w:pPr>
            <w:r>
              <w:t>1</w:t>
            </w:r>
          </w:p>
        </w:tc>
        <w:tc>
          <w:tcPr>
            <w:tcW w:w="907" w:type="dxa"/>
          </w:tcPr>
          <w:p w:rsidR="00227816" w:rsidRDefault="00227816">
            <w:pPr>
              <w:pStyle w:val="ConsPlusNormal"/>
            </w:pPr>
            <w:r>
              <w:t>2</w:t>
            </w:r>
          </w:p>
        </w:tc>
        <w:tc>
          <w:tcPr>
            <w:tcW w:w="964" w:type="dxa"/>
          </w:tcPr>
          <w:p w:rsidR="00227816" w:rsidRDefault="00227816">
            <w:pPr>
              <w:pStyle w:val="ConsPlusNormal"/>
            </w:pPr>
            <w:r>
              <w:t>3</w:t>
            </w:r>
          </w:p>
        </w:tc>
        <w:tc>
          <w:tcPr>
            <w:tcW w:w="964" w:type="dxa"/>
          </w:tcPr>
          <w:p w:rsidR="00227816" w:rsidRDefault="00227816">
            <w:pPr>
              <w:pStyle w:val="ConsPlusNormal"/>
            </w:pPr>
            <w:r>
              <w:t>4</w:t>
            </w:r>
          </w:p>
        </w:tc>
        <w:tc>
          <w:tcPr>
            <w:tcW w:w="907" w:type="dxa"/>
          </w:tcPr>
          <w:p w:rsidR="00227816" w:rsidRDefault="00227816">
            <w:pPr>
              <w:pStyle w:val="ConsPlusNormal"/>
            </w:pPr>
            <w:r>
              <w:t>5</w:t>
            </w:r>
          </w:p>
        </w:tc>
        <w:tc>
          <w:tcPr>
            <w:tcW w:w="964" w:type="dxa"/>
          </w:tcPr>
          <w:p w:rsidR="00227816" w:rsidRDefault="00227816">
            <w:pPr>
              <w:pStyle w:val="ConsPlusNormal"/>
            </w:pPr>
            <w:r>
              <w:t>6</w:t>
            </w:r>
          </w:p>
        </w:tc>
        <w:tc>
          <w:tcPr>
            <w:tcW w:w="964" w:type="dxa"/>
          </w:tcPr>
          <w:p w:rsidR="00227816" w:rsidRDefault="00227816">
            <w:pPr>
              <w:pStyle w:val="ConsPlusNormal"/>
            </w:pPr>
            <w:r>
              <w:t>7</w:t>
            </w:r>
          </w:p>
        </w:tc>
        <w:tc>
          <w:tcPr>
            <w:tcW w:w="1027" w:type="dxa"/>
          </w:tcPr>
          <w:p w:rsidR="00227816" w:rsidRDefault="00227816">
            <w:pPr>
              <w:pStyle w:val="ConsPlusNormal"/>
            </w:pPr>
            <w:r>
              <w:t>8</w:t>
            </w:r>
          </w:p>
        </w:tc>
      </w:tr>
      <w:tr w:rsidR="00227816">
        <w:tc>
          <w:tcPr>
            <w:tcW w:w="2608" w:type="dxa"/>
          </w:tcPr>
          <w:p w:rsidR="00227816" w:rsidRDefault="00227816">
            <w:pPr>
              <w:pStyle w:val="ConsPlusNormal"/>
            </w:pPr>
            <w:proofErr w:type="spellStart"/>
            <w:r>
              <w:t>Межразрядные</w:t>
            </w:r>
            <w:proofErr w:type="spellEnd"/>
            <w:r>
              <w:t xml:space="preserve"> тарифные коэффициенты</w:t>
            </w:r>
          </w:p>
        </w:tc>
        <w:tc>
          <w:tcPr>
            <w:tcW w:w="907" w:type="dxa"/>
          </w:tcPr>
          <w:p w:rsidR="00227816" w:rsidRDefault="00227816">
            <w:pPr>
              <w:pStyle w:val="ConsPlusNormal"/>
            </w:pPr>
            <w:r>
              <w:t>1</w:t>
            </w:r>
          </w:p>
        </w:tc>
        <w:tc>
          <w:tcPr>
            <w:tcW w:w="907" w:type="dxa"/>
          </w:tcPr>
          <w:p w:rsidR="00227816" w:rsidRDefault="00227816">
            <w:pPr>
              <w:pStyle w:val="ConsPlusNormal"/>
            </w:pPr>
            <w:r>
              <w:t>1,041</w:t>
            </w:r>
          </w:p>
        </w:tc>
        <w:tc>
          <w:tcPr>
            <w:tcW w:w="964" w:type="dxa"/>
          </w:tcPr>
          <w:p w:rsidR="00227816" w:rsidRDefault="00227816">
            <w:pPr>
              <w:pStyle w:val="ConsPlusNormal"/>
            </w:pPr>
            <w:r>
              <w:t>1,093</w:t>
            </w:r>
          </w:p>
        </w:tc>
        <w:tc>
          <w:tcPr>
            <w:tcW w:w="964" w:type="dxa"/>
          </w:tcPr>
          <w:p w:rsidR="00227816" w:rsidRDefault="00227816">
            <w:pPr>
              <w:pStyle w:val="ConsPlusNormal"/>
            </w:pPr>
            <w:r>
              <w:t>1,143</w:t>
            </w:r>
          </w:p>
        </w:tc>
        <w:tc>
          <w:tcPr>
            <w:tcW w:w="907" w:type="dxa"/>
          </w:tcPr>
          <w:p w:rsidR="00227816" w:rsidRDefault="00227816">
            <w:pPr>
              <w:pStyle w:val="ConsPlusNormal"/>
            </w:pPr>
            <w:r>
              <w:t>1,273</w:t>
            </w:r>
          </w:p>
        </w:tc>
        <w:tc>
          <w:tcPr>
            <w:tcW w:w="964" w:type="dxa"/>
          </w:tcPr>
          <w:p w:rsidR="00227816" w:rsidRDefault="00227816">
            <w:pPr>
              <w:pStyle w:val="ConsPlusNormal"/>
            </w:pPr>
            <w:r>
              <w:t>1,308</w:t>
            </w:r>
          </w:p>
        </w:tc>
        <w:tc>
          <w:tcPr>
            <w:tcW w:w="964" w:type="dxa"/>
          </w:tcPr>
          <w:p w:rsidR="00227816" w:rsidRDefault="00227816">
            <w:pPr>
              <w:pStyle w:val="ConsPlusNormal"/>
            </w:pPr>
            <w:r>
              <w:t>1,441</w:t>
            </w:r>
          </w:p>
        </w:tc>
        <w:tc>
          <w:tcPr>
            <w:tcW w:w="1027" w:type="dxa"/>
          </w:tcPr>
          <w:p w:rsidR="00227816" w:rsidRDefault="00227816">
            <w:pPr>
              <w:pStyle w:val="ConsPlusNormal"/>
            </w:pPr>
            <w:r>
              <w:t>1,582</w:t>
            </w:r>
          </w:p>
        </w:tc>
      </w:tr>
      <w:tr w:rsidR="00227816">
        <w:tc>
          <w:tcPr>
            <w:tcW w:w="2608" w:type="dxa"/>
          </w:tcPr>
          <w:p w:rsidR="00227816" w:rsidRDefault="00227816">
            <w:pPr>
              <w:pStyle w:val="ConsPlusNormal"/>
            </w:pPr>
            <w:r>
              <w:t>Тарифные ставки</w:t>
            </w:r>
          </w:p>
        </w:tc>
        <w:tc>
          <w:tcPr>
            <w:tcW w:w="907" w:type="dxa"/>
          </w:tcPr>
          <w:p w:rsidR="00227816" w:rsidRDefault="00227816">
            <w:pPr>
              <w:pStyle w:val="ConsPlusNormal"/>
            </w:pPr>
            <w:r>
              <w:t>7706</w:t>
            </w:r>
          </w:p>
        </w:tc>
        <w:tc>
          <w:tcPr>
            <w:tcW w:w="907" w:type="dxa"/>
          </w:tcPr>
          <w:p w:rsidR="00227816" w:rsidRDefault="00227816">
            <w:pPr>
              <w:pStyle w:val="ConsPlusNormal"/>
            </w:pPr>
            <w:r>
              <w:t>8023</w:t>
            </w:r>
          </w:p>
        </w:tc>
        <w:tc>
          <w:tcPr>
            <w:tcW w:w="964" w:type="dxa"/>
          </w:tcPr>
          <w:p w:rsidR="00227816" w:rsidRDefault="00227816">
            <w:pPr>
              <w:pStyle w:val="ConsPlusNormal"/>
            </w:pPr>
            <w:r>
              <w:t>8425</w:t>
            </w:r>
          </w:p>
        </w:tc>
        <w:tc>
          <w:tcPr>
            <w:tcW w:w="964" w:type="dxa"/>
          </w:tcPr>
          <w:p w:rsidR="00227816" w:rsidRDefault="00227816">
            <w:pPr>
              <w:pStyle w:val="ConsPlusNormal"/>
            </w:pPr>
            <w:r>
              <w:t>8808</w:t>
            </w:r>
          </w:p>
        </w:tc>
        <w:tc>
          <w:tcPr>
            <w:tcW w:w="907" w:type="dxa"/>
          </w:tcPr>
          <w:p w:rsidR="00227816" w:rsidRDefault="00227816">
            <w:pPr>
              <w:pStyle w:val="ConsPlusNormal"/>
            </w:pPr>
            <w:r>
              <w:t>9810</w:t>
            </w:r>
          </w:p>
        </w:tc>
        <w:tc>
          <w:tcPr>
            <w:tcW w:w="964" w:type="dxa"/>
          </w:tcPr>
          <w:p w:rsidR="00227816" w:rsidRDefault="00227816">
            <w:pPr>
              <w:pStyle w:val="ConsPlusNormal"/>
            </w:pPr>
            <w:r>
              <w:t>10080</w:t>
            </w:r>
          </w:p>
        </w:tc>
        <w:tc>
          <w:tcPr>
            <w:tcW w:w="964" w:type="dxa"/>
          </w:tcPr>
          <w:p w:rsidR="00227816" w:rsidRDefault="00227816">
            <w:pPr>
              <w:pStyle w:val="ConsPlusNormal"/>
            </w:pPr>
            <w:r>
              <w:t>11107</w:t>
            </w:r>
          </w:p>
        </w:tc>
        <w:tc>
          <w:tcPr>
            <w:tcW w:w="1027" w:type="dxa"/>
          </w:tcPr>
          <w:p w:rsidR="00227816" w:rsidRDefault="00227816">
            <w:pPr>
              <w:pStyle w:val="ConsPlusNormal"/>
            </w:pPr>
            <w:r>
              <w:t>12192</w:t>
            </w:r>
          </w:p>
        </w:tc>
      </w:tr>
    </w:tbl>
    <w:p w:rsidR="00227816" w:rsidRDefault="00227816">
      <w:pPr>
        <w:pStyle w:val="ConsPlusNormal"/>
        <w:jc w:val="both"/>
      </w:pPr>
    </w:p>
    <w:p w:rsidR="00227816" w:rsidRDefault="00227816">
      <w:pPr>
        <w:pStyle w:val="ConsPlusNormal"/>
        <w:jc w:val="both"/>
      </w:pPr>
    </w:p>
    <w:p w:rsidR="00227816" w:rsidRDefault="00227816">
      <w:pPr>
        <w:pStyle w:val="ConsPlusNormal"/>
        <w:pBdr>
          <w:top w:val="single" w:sz="6" w:space="0" w:color="auto"/>
        </w:pBdr>
        <w:spacing w:before="100" w:after="100"/>
        <w:jc w:val="both"/>
        <w:rPr>
          <w:sz w:val="2"/>
          <w:szCs w:val="2"/>
        </w:rPr>
      </w:pPr>
    </w:p>
    <w:p w:rsidR="00E13338" w:rsidRDefault="00E13338"/>
    <w:sectPr w:rsidR="00E13338" w:rsidSect="005951BC">
      <w:pgSz w:w="16838" w:h="11905"/>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816"/>
    <w:rsid w:val="00227816"/>
    <w:rsid w:val="00C14D50"/>
    <w:rsid w:val="00E133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2781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2781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27816"/>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2781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2781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27816"/>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DAD23CFB9A637077E9128CD725205E4B5F98EB30680D2152090E847FCF20C7862807166B07108EBNEi7I" TargetMode="External"/><Relationship Id="rId18" Type="http://schemas.openxmlformats.org/officeDocument/2006/relationships/hyperlink" Target="consultantplus://offline/ref=3DAD23CFB9A637077E9128CD725205E4B0F989B0038B8F1F28C9E445NFiBI" TargetMode="External"/><Relationship Id="rId26" Type="http://schemas.openxmlformats.org/officeDocument/2006/relationships/hyperlink" Target="consultantplus://offline/ref=3DAD23CFB9A637077E9128CD725205E4B5FA8DB50F88D2152090E847FCF20C7862807166B07108EBNEi7I" TargetMode="External"/><Relationship Id="rId39" Type="http://schemas.openxmlformats.org/officeDocument/2006/relationships/fontTable" Target="fontTable.xml"/><Relationship Id="rId21" Type="http://schemas.openxmlformats.org/officeDocument/2006/relationships/hyperlink" Target="consultantplus://offline/ref=3DAD23CFB9A637077E9128CD725205E4B2FB8EB3038B8F1F28C9E445FBFD536F65C97D67B07108NEiEI" TargetMode="External"/><Relationship Id="rId34" Type="http://schemas.openxmlformats.org/officeDocument/2006/relationships/hyperlink" Target="consultantplus://offline/ref=3DAD23CFB9A637077E9128CD725205E4B5FC89B60F82D2152090E847FCF20C7862807166B07108EBNEiBI" TargetMode="External"/><Relationship Id="rId7" Type="http://schemas.openxmlformats.org/officeDocument/2006/relationships/hyperlink" Target="consultantplus://offline/ref=3DAD23CFB9A637077E9128CD725205E4B2FB8EB3038B8F1F28C9E445FBFD536F65C97D67B07108NEiEI" TargetMode="External"/><Relationship Id="rId12" Type="http://schemas.openxmlformats.org/officeDocument/2006/relationships/hyperlink" Target="consultantplus://offline/ref=3DAD23CFB9A637077E9128CD725205E4B5FA8DB50F88D2152090E847FCF20C7862807166B07108EBNEi7I" TargetMode="External"/><Relationship Id="rId17" Type="http://schemas.openxmlformats.org/officeDocument/2006/relationships/hyperlink" Target="consultantplus://offline/ref=3DAD23CFB9A637077E9128CD725205E4B5FC89B60F82D2152090E847FCF20C7862807166B07108EBNEi4I" TargetMode="External"/><Relationship Id="rId25" Type="http://schemas.openxmlformats.org/officeDocument/2006/relationships/hyperlink" Target="consultantplus://offline/ref=3DAD23CFB9A637077E9128CD725205E4B5FD87B10E82D2152090E847FCF20C7862807166B07108EBNEi7I" TargetMode="External"/><Relationship Id="rId33" Type="http://schemas.openxmlformats.org/officeDocument/2006/relationships/hyperlink" Target="consultantplus://offline/ref=3DAD23CFB9A637077E9128CD725205E4B5F98CB80182D2152090E847FCF20C7862807166B07108EANEi6I" TargetMode="External"/><Relationship Id="rId38" Type="http://schemas.openxmlformats.org/officeDocument/2006/relationships/hyperlink" Target="consultantplus://offline/ref=3DAD23CFB9A637077E9128CD725205E4B5F78EB20388D2152090E847FCF20C7862807166B07108EANEi7I" TargetMode="External"/><Relationship Id="rId2" Type="http://schemas.microsoft.com/office/2007/relationships/stylesWithEffects" Target="stylesWithEffects.xml"/><Relationship Id="rId16" Type="http://schemas.openxmlformats.org/officeDocument/2006/relationships/hyperlink" Target="consultantplus://offline/ref=3DAD23CFB9A637077E9128CD725205E4B5F788B60E82D2152090E847FCNFi2I" TargetMode="External"/><Relationship Id="rId20" Type="http://schemas.openxmlformats.org/officeDocument/2006/relationships/hyperlink" Target="consultantplus://offline/ref=3DAD23CFB9A637077E9128CD725205E4B5F98CB80182D2152090E847FCF20C7862807166B07108EANEi1I" TargetMode="External"/><Relationship Id="rId29" Type="http://schemas.openxmlformats.org/officeDocument/2006/relationships/hyperlink" Target="consultantplus://offline/ref=3DAD23CFB9A637077E9128CD725205E4B6FE8EB50780D2152090E847FCF20C7862807166B07108EBNEi7I" TargetMode="External"/><Relationship Id="rId1" Type="http://schemas.openxmlformats.org/officeDocument/2006/relationships/styles" Target="styles.xml"/><Relationship Id="rId6" Type="http://schemas.openxmlformats.org/officeDocument/2006/relationships/hyperlink" Target="consultantplus://offline/ref=3DAD23CFB9A637077E9128CD725205E4B5F98CB80182D2152090E847FCF20C7862807166B07108EANEi1I" TargetMode="External"/><Relationship Id="rId11" Type="http://schemas.openxmlformats.org/officeDocument/2006/relationships/hyperlink" Target="consultantplus://offline/ref=3DAD23CFB9A637077E9128CD725205E4B5FD87B10E82D2152090E847FCF20C7862807166B07108EBNEi7I" TargetMode="External"/><Relationship Id="rId24" Type="http://schemas.openxmlformats.org/officeDocument/2006/relationships/hyperlink" Target="consultantplus://offline/ref=3DAD23CFB9A637077E9128CD725205E4B5FC89B60F82D2152090E847FCF20C7862807166B07108EBNEiAI" TargetMode="External"/><Relationship Id="rId32" Type="http://schemas.openxmlformats.org/officeDocument/2006/relationships/hyperlink" Target="consultantplus://offline/ref=3DAD23CFB9A637077E9128CD725205E4B5F78FB40186D2152090E847FCF20C7862807166B07108E8NEi1I" TargetMode="External"/><Relationship Id="rId37" Type="http://schemas.openxmlformats.org/officeDocument/2006/relationships/hyperlink" Target="consultantplus://offline/ref=3DAD23CFB9A637077E9128CD725205E4B5F78EB20388D2152090E847FCF20C7862807166B07108EANEi6I" TargetMode="External"/><Relationship Id="rId40" Type="http://schemas.openxmlformats.org/officeDocument/2006/relationships/theme" Target="theme/theme1.xml"/><Relationship Id="rId5" Type="http://schemas.openxmlformats.org/officeDocument/2006/relationships/hyperlink" Target="http://www.consultant.ru" TargetMode="External"/><Relationship Id="rId15" Type="http://schemas.openxmlformats.org/officeDocument/2006/relationships/hyperlink" Target="consultantplus://offline/ref=3DAD23CFB9A637077E9128CD725205E4B6FE8EB50780D2152090E847FCF20C7862807166B07108EBNEi7I" TargetMode="External"/><Relationship Id="rId23" Type="http://schemas.openxmlformats.org/officeDocument/2006/relationships/hyperlink" Target="consultantplus://offline/ref=3DAD23CFB9A637077E9128CD725205E4B5F78FB40186D2152090E847FCF20C7862807166B07108E8NEi2I" TargetMode="External"/><Relationship Id="rId28" Type="http://schemas.openxmlformats.org/officeDocument/2006/relationships/hyperlink" Target="consultantplus://offline/ref=3DAD23CFB9A637077E9128CD725205E4B5F78EB20388D2152090E847FCF20C7862807166B07108EBNEi7I" TargetMode="External"/><Relationship Id="rId36" Type="http://schemas.openxmlformats.org/officeDocument/2006/relationships/hyperlink" Target="consultantplus://offline/ref=3DAD23CFB9A637077E9128CD725205E4B5F78EB20388D2152090E847FCF20C7862807166B07108EANEi0I" TargetMode="External"/><Relationship Id="rId10" Type="http://schemas.openxmlformats.org/officeDocument/2006/relationships/hyperlink" Target="consultantplus://offline/ref=3DAD23CFB9A637077E9128CD725205E4B5FC89B60F82D2152090E847FCF20C7862807166B07108EBNEi7I" TargetMode="External"/><Relationship Id="rId19" Type="http://schemas.openxmlformats.org/officeDocument/2006/relationships/hyperlink" Target="consultantplus://offline/ref=3DAD23CFB9A637077E9128CD725205E4B5FC89B60F82D2152090E847FCF20C7862807166B07108EBNEi5I" TargetMode="External"/><Relationship Id="rId31" Type="http://schemas.openxmlformats.org/officeDocument/2006/relationships/hyperlink" Target="consultantplus://offline/ref=3DAD23CFB9A637077E9128CD725205E4B5F78FB40186D2152090E847FCF20C7862807166B07108E8NEi3I" TargetMode="External"/><Relationship Id="rId4" Type="http://schemas.openxmlformats.org/officeDocument/2006/relationships/webSettings" Target="webSettings.xml"/><Relationship Id="rId9" Type="http://schemas.openxmlformats.org/officeDocument/2006/relationships/hyperlink" Target="consultantplus://offline/ref=3DAD23CFB9A637077E9128CD725205E4B5F78FB40186D2152090E847FCF20C7862807166B07108E8NEi2I" TargetMode="External"/><Relationship Id="rId14" Type="http://schemas.openxmlformats.org/officeDocument/2006/relationships/hyperlink" Target="consultantplus://offline/ref=3DAD23CFB9A637077E9128CD725205E4B5F78EB20388D2152090E847FCF20C7862807166B07108EBNEi7I" TargetMode="External"/><Relationship Id="rId22" Type="http://schemas.openxmlformats.org/officeDocument/2006/relationships/hyperlink" Target="consultantplus://offline/ref=3DAD23CFB9A637077E9128CD725205E4B3FD88B9008B8F1F28C9E445FBFD536F65C97D67B07108NEiEI" TargetMode="External"/><Relationship Id="rId27" Type="http://schemas.openxmlformats.org/officeDocument/2006/relationships/hyperlink" Target="consultantplus://offline/ref=3DAD23CFB9A637077E9128CD725205E4B5F98EB30680D2152090E847FCF20C7862807166B07108EBNEiAI" TargetMode="External"/><Relationship Id="rId30" Type="http://schemas.openxmlformats.org/officeDocument/2006/relationships/hyperlink" Target="consultantplus://offline/ref=3DAD23CFB9A637077E9128CD725205E4B6FE8EB50780D2152090E847FCF20C7862807166B07108EBNEi4I" TargetMode="External"/><Relationship Id="rId35" Type="http://schemas.openxmlformats.org/officeDocument/2006/relationships/hyperlink" Target="consultantplus://offline/ref=3DAD23CFB9A637077E9128CD725205E4B5F78EB20388D2152090E847FCF20C7862807166B07108EBNEiAI" TargetMode="External"/><Relationship Id="rId8" Type="http://schemas.openxmlformats.org/officeDocument/2006/relationships/hyperlink" Target="consultantplus://offline/ref=3DAD23CFB9A637077E9128CD725205E4B3FD88B9008B8F1F28C9E445FBFD536F65C97D67B07108NEiEI"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2149</Words>
  <Characters>12254</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Семиразум Татьяна Ивановна</dc:creator>
  <cp:lastModifiedBy>Богуславский М.А.</cp:lastModifiedBy>
  <cp:revision>2</cp:revision>
  <dcterms:created xsi:type="dcterms:W3CDTF">2016-02-15T14:19:00Z</dcterms:created>
  <dcterms:modified xsi:type="dcterms:W3CDTF">2016-02-15T14:19:00Z</dcterms:modified>
</cp:coreProperties>
</file>